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340" w:rsidRPr="008B1F3B" w:rsidRDefault="008B1F3B" w:rsidP="00FE14A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jc w:val="center"/>
        <w:textAlignment w:val="bottom"/>
        <w:rPr>
          <w:rFonts w:ascii="新細明體"/>
          <w:b/>
          <w:szCs w:val="24"/>
        </w:rPr>
      </w:pPr>
      <w:bookmarkStart w:id="0" w:name="_GoBack"/>
      <w:bookmarkEnd w:id="0"/>
      <w:r>
        <w:rPr>
          <w:rFonts w:ascii="新細明體" w:hint="eastAsia"/>
          <w:b/>
          <w:sz w:val="40"/>
          <w:szCs w:val="40"/>
        </w:rPr>
        <w:t xml:space="preserve">            </w:t>
      </w:r>
      <w:r w:rsidR="003D2470">
        <w:rPr>
          <w:rFonts w:ascii="新細明體" w:hint="eastAsia"/>
          <w:b/>
          <w:sz w:val="40"/>
          <w:szCs w:val="40"/>
        </w:rPr>
        <w:t>認識</w:t>
      </w:r>
      <w:r w:rsidR="00D14D1C" w:rsidRPr="005F6417">
        <w:rPr>
          <w:rFonts w:ascii="新細明體" w:hint="eastAsia"/>
          <w:b/>
          <w:sz w:val="40"/>
          <w:szCs w:val="40"/>
        </w:rPr>
        <w:t>民意</w:t>
      </w:r>
      <w:r w:rsidR="00AB2340" w:rsidRPr="005F6417">
        <w:rPr>
          <w:rFonts w:ascii="新細明體" w:hint="eastAsia"/>
          <w:b/>
          <w:sz w:val="40"/>
          <w:szCs w:val="40"/>
        </w:rPr>
        <w:t>調查</w:t>
      </w:r>
      <w:r>
        <w:rPr>
          <w:rFonts w:ascii="新細明體" w:hint="eastAsia"/>
          <w:b/>
          <w:sz w:val="40"/>
          <w:szCs w:val="40"/>
        </w:rPr>
        <w:t xml:space="preserve">   </w:t>
      </w:r>
      <w:r>
        <w:rPr>
          <w:rFonts w:ascii="新細明體" w:hint="eastAsia"/>
          <w:b/>
          <w:szCs w:val="24"/>
        </w:rPr>
        <w:t xml:space="preserve">     </w:t>
      </w:r>
      <w:r w:rsidRPr="008B1F3B">
        <w:rPr>
          <w:rFonts w:ascii="新細明體" w:hint="eastAsia"/>
          <w:szCs w:val="24"/>
        </w:rPr>
        <w:t>洪永泰</w:t>
      </w:r>
      <w:r w:rsidR="003D2470">
        <w:rPr>
          <w:rFonts w:ascii="新細明體" w:hint="eastAsia"/>
          <w:szCs w:val="24"/>
        </w:rPr>
        <w:t xml:space="preserve"> 2019</w:t>
      </w:r>
    </w:p>
    <w:p w:rsidR="00785CD4" w:rsidRPr="00FE14A3" w:rsidRDefault="00785CD4" w:rsidP="00785CD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textAlignment w:val="bottom"/>
        <w:rPr>
          <w:rFonts w:ascii="新細明體" w:hAnsi="新細明體"/>
          <w:b/>
          <w:sz w:val="28"/>
          <w:szCs w:val="28"/>
        </w:rPr>
      </w:pPr>
      <w:r w:rsidRPr="00FE14A3">
        <w:rPr>
          <w:rFonts w:ascii="新細明體" w:hAnsi="新細明體" w:hint="eastAsia"/>
          <w:b/>
          <w:sz w:val="28"/>
          <w:szCs w:val="28"/>
        </w:rPr>
        <w:t>壹、認識民意調查</w:t>
      </w:r>
    </w:p>
    <w:p w:rsidR="004B76AE" w:rsidRPr="008B1F3B" w:rsidRDefault="00754CBA" w:rsidP="00785CD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textAlignment w:val="bottom"/>
        <w:rPr>
          <w:rFonts w:ascii="新細明體"/>
          <w:b/>
        </w:rPr>
      </w:pPr>
      <w:r w:rsidRPr="008B1F3B">
        <w:rPr>
          <w:rFonts w:ascii="新細明體" w:hint="eastAsia"/>
          <w:b/>
        </w:rPr>
        <w:t>一、重要環節</w:t>
      </w:r>
    </w:p>
    <w:p w:rsidR="00AB2340" w:rsidRDefault="00D14D1C" w:rsidP="00904089">
      <w:pPr>
        <w:numPr>
          <w:ilvl w:val="0"/>
          <w:numId w:val="1"/>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textAlignment w:val="bottom"/>
        <w:rPr>
          <w:rFonts w:ascii="新細明體"/>
          <w:szCs w:val="24"/>
        </w:rPr>
      </w:pPr>
      <w:r w:rsidRPr="00754CBA">
        <w:rPr>
          <w:rFonts w:ascii="新細明體" w:hint="eastAsia"/>
          <w:szCs w:val="24"/>
        </w:rPr>
        <w:t>調查</w:t>
      </w:r>
      <w:r w:rsidR="00AB2340" w:rsidRPr="00754CBA">
        <w:rPr>
          <w:rFonts w:ascii="新細明體" w:hint="eastAsia"/>
          <w:szCs w:val="24"/>
        </w:rPr>
        <w:t>目的</w:t>
      </w:r>
    </w:p>
    <w:p w:rsidR="00AB2340" w:rsidRDefault="00D14D1C" w:rsidP="00904089">
      <w:pPr>
        <w:numPr>
          <w:ilvl w:val="0"/>
          <w:numId w:val="1"/>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textAlignment w:val="bottom"/>
        <w:rPr>
          <w:rFonts w:ascii="新細明體"/>
          <w:szCs w:val="24"/>
        </w:rPr>
      </w:pPr>
      <w:r w:rsidRPr="00754CBA">
        <w:rPr>
          <w:rFonts w:ascii="新細明體" w:hint="eastAsia"/>
          <w:szCs w:val="24"/>
        </w:rPr>
        <w:t>調查</w:t>
      </w:r>
      <w:r w:rsidR="00AB2340" w:rsidRPr="00754CBA">
        <w:rPr>
          <w:rFonts w:ascii="新細明體" w:hint="eastAsia"/>
          <w:szCs w:val="24"/>
        </w:rPr>
        <w:t>母體定義</w:t>
      </w:r>
    </w:p>
    <w:p w:rsidR="00AB2340" w:rsidRDefault="00AB2340" w:rsidP="00904089">
      <w:pPr>
        <w:numPr>
          <w:ilvl w:val="0"/>
          <w:numId w:val="1"/>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textAlignment w:val="bottom"/>
        <w:rPr>
          <w:rFonts w:ascii="新細明體"/>
          <w:szCs w:val="24"/>
        </w:rPr>
      </w:pPr>
      <w:r w:rsidRPr="00754CBA">
        <w:rPr>
          <w:rFonts w:ascii="新細明體" w:hint="eastAsia"/>
          <w:szCs w:val="24"/>
        </w:rPr>
        <w:t>資料蒐集方式</w:t>
      </w:r>
    </w:p>
    <w:p w:rsidR="00AB2340" w:rsidRDefault="00AB2340" w:rsidP="00904089">
      <w:pPr>
        <w:numPr>
          <w:ilvl w:val="0"/>
          <w:numId w:val="1"/>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textAlignment w:val="bottom"/>
        <w:rPr>
          <w:rFonts w:ascii="新細明體"/>
          <w:szCs w:val="24"/>
        </w:rPr>
      </w:pPr>
      <w:r w:rsidRPr="00754CBA">
        <w:rPr>
          <w:rFonts w:ascii="新細明體" w:hint="eastAsia"/>
          <w:szCs w:val="24"/>
        </w:rPr>
        <w:t>抽樣</w:t>
      </w:r>
    </w:p>
    <w:p w:rsidR="00AB2340" w:rsidRDefault="00AB2340" w:rsidP="00904089">
      <w:pPr>
        <w:numPr>
          <w:ilvl w:val="0"/>
          <w:numId w:val="1"/>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textAlignment w:val="bottom"/>
        <w:rPr>
          <w:rFonts w:ascii="新細明體"/>
          <w:szCs w:val="24"/>
        </w:rPr>
      </w:pPr>
      <w:r w:rsidRPr="00754CBA">
        <w:rPr>
          <w:rFonts w:ascii="新細明體" w:hint="eastAsia"/>
          <w:szCs w:val="24"/>
        </w:rPr>
        <w:t>資料衡量工具（問卷設計）</w:t>
      </w:r>
    </w:p>
    <w:p w:rsidR="00AB2340" w:rsidRDefault="00AB2340" w:rsidP="00904089">
      <w:pPr>
        <w:numPr>
          <w:ilvl w:val="0"/>
          <w:numId w:val="1"/>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textAlignment w:val="bottom"/>
        <w:rPr>
          <w:rFonts w:ascii="新細明體"/>
          <w:szCs w:val="24"/>
        </w:rPr>
      </w:pPr>
      <w:r w:rsidRPr="00754CBA">
        <w:rPr>
          <w:rFonts w:ascii="新細明體" w:hint="eastAsia"/>
          <w:szCs w:val="24"/>
        </w:rPr>
        <w:t>工作人員訓練</w:t>
      </w:r>
    </w:p>
    <w:p w:rsidR="00AB2340" w:rsidRDefault="00AB2340" w:rsidP="00904089">
      <w:pPr>
        <w:numPr>
          <w:ilvl w:val="0"/>
          <w:numId w:val="1"/>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textAlignment w:val="bottom"/>
        <w:rPr>
          <w:rFonts w:ascii="新細明體"/>
          <w:szCs w:val="24"/>
        </w:rPr>
      </w:pPr>
      <w:r w:rsidRPr="00754CBA">
        <w:rPr>
          <w:rFonts w:ascii="新細明體" w:hint="eastAsia"/>
          <w:szCs w:val="24"/>
        </w:rPr>
        <w:t>試測</w:t>
      </w:r>
    </w:p>
    <w:p w:rsidR="00AB2340" w:rsidRDefault="00AB2340" w:rsidP="00904089">
      <w:pPr>
        <w:numPr>
          <w:ilvl w:val="0"/>
          <w:numId w:val="1"/>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textAlignment w:val="bottom"/>
        <w:rPr>
          <w:rFonts w:ascii="新細明體"/>
          <w:szCs w:val="24"/>
        </w:rPr>
      </w:pPr>
      <w:r w:rsidRPr="00754CBA">
        <w:rPr>
          <w:rFonts w:ascii="新細明體" w:hint="eastAsia"/>
          <w:szCs w:val="24"/>
        </w:rPr>
        <w:t>資料蒐集</w:t>
      </w:r>
    </w:p>
    <w:p w:rsidR="00AB2340" w:rsidRDefault="00AB2340" w:rsidP="00904089">
      <w:pPr>
        <w:numPr>
          <w:ilvl w:val="0"/>
          <w:numId w:val="1"/>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textAlignment w:val="bottom"/>
        <w:rPr>
          <w:rFonts w:ascii="新細明體"/>
          <w:szCs w:val="24"/>
        </w:rPr>
      </w:pPr>
      <w:r w:rsidRPr="00754CBA">
        <w:rPr>
          <w:rFonts w:ascii="新細明體" w:hint="eastAsia"/>
          <w:szCs w:val="24"/>
        </w:rPr>
        <w:t>資料處理</w:t>
      </w:r>
      <w:r w:rsidR="003D2470">
        <w:rPr>
          <w:rFonts w:ascii="新細明體" w:hint="eastAsia"/>
          <w:szCs w:val="24"/>
        </w:rPr>
        <w:t>與加權</w:t>
      </w:r>
    </w:p>
    <w:p w:rsidR="00AB2340" w:rsidRPr="00754CBA" w:rsidRDefault="00AB2340" w:rsidP="00904089">
      <w:pPr>
        <w:numPr>
          <w:ilvl w:val="0"/>
          <w:numId w:val="1"/>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textAlignment w:val="bottom"/>
        <w:rPr>
          <w:rFonts w:ascii="新細明體"/>
          <w:szCs w:val="24"/>
        </w:rPr>
      </w:pPr>
      <w:r w:rsidRPr="00754CBA">
        <w:rPr>
          <w:rFonts w:ascii="新細明體" w:hint="eastAsia"/>
          <w:szCs w:val="24"/>
        </w:rPr>
        <w:t>資料分析與報告撰寫</w:t>
      </w:r>
    </w:p>
    <w:p w:rsidR="00AB2340" w:rsidRPr="00754CBA" w:rsidRDefault="00AB23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ind w:firstLine="480"/>
        <w:jc w:val="both"/>
        <w:textAlignment w:val="bottom"/>
        <w:rPr>
          <w:rFonts w:ascii="新細明體"/>
          <w:szCs w:val="24"/>
        </w:rPr>
      </w:pPr>
    </w:p>
    <w:p w:rsidR="00754CBA" w:rsidRDefault="00754CBA" w:rsidP="00754CB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textAlignment w:val="bottom"/>
        <w:rPr>
          <w:rFonts w:ascii="新細明體" w:hAnsi="新細明體"/>
          <w:b/>
          <w:sz w:val="28"/>
          <w:szCs w:val="28"/>
        </w:rPr>
      </w:pPr>
      <w:r w:rsidRPr="00FE14A3">
        <w:rPr>
          <w:rFonts w:ascii="新細明體" w:hAnsi="新細明體" w:hint="eastAsia"/>
          <w:b/>
          <w:sz w:val="28"/>
          <w:szCs w:val="28"/>
        </w:rPr>
        <w:t>貳、一些基本議題</w:t>
      </w:r>
    </w:p>
    <w:p w:rsidR="002E5C11" w:rsidRDefault="00FC52B2" w:rsidP="00754CB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textAlignment w:val="bottom"/>
        <w:rPr>
          <w:rFonts w:ascii="Calibri" w:eastAsia="細明體" w:hAnsi="Calibri"/>
        </w:rPr>
      </w:pPr>
      <w:r>
        <w:rPr>
          <w:rFonts w:ascii="Calibri" w:eastAsia="細明體" w:hAnsi="Calibri"/>
        </w:rPr>
        <w:t>請參考：</w:t>
      </w:r>
    </w:p>
    <w:p w:rsidR="00FC52B2" w:rsidRDefault="002E5C11" w:rsidP="002E5C1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ind w:left="425" w:hangingChars="177" w:hanging="425"/>
        <w:textAlignment w:val="bottom"/>
        <w:rPr>
          <w:rFonts w:ascii="新細明體"/>
          <w:b/>
          <w:szCs w:val="24"/>
        </w:rPr>
      </w:pPr>
      <w:r w:rsidRPr="0037603A">
        <w:rPr>
          <w:rFonts w:ascii="Calibri" w:hAnsi="Calibri" w:hint="eastAsia"/>
          <w:color w:val="000000"/>
          <w:szCs w:val="24"/>
        </w:rPr>
        <w:t>曾憲立</w:t>
      </w:r>
      <w:r>
        <w:rPr>
          <w:rFonts w:ascii="Calibri" w:hAnsi="Calibri"/>
          <w:color w:val="000000"/>
          <w:szCs w:val="24"/>
        </w:rPr>
        <w:t>、</w:t>
      </w:r>
      <w:r w:rsidRPr="004D0FA0">
        <w:rPr>
          <w:rFonts w:ascii="Calibri" w:hAnsi="Calibri"/>
          <w:color w:val="000000"/>
          <w:szCs w:val="24"/>
        </w:rPr>
        <w:t>洪永泰</w:t>
      </w:r>
      <w:r>
        <w:rPr>
          <w:rFonts w:ascii="Calibri" w:hAnsi="Calibri"/>
          <w:color w:val="000000"/>
          <w:szCs w:val="24"/>
        </w:rPr>
        <w:t>、</w:t>
      </w:r>
      <w:r w:rsidRPr="004D0FA0">
        <w:rPr>
          <w:rFonts w:ascii="Calibri" w:hAnsi="Calibri"/>
          <w:color w:val="000000"/>
          <w:szCs w:val="24"/>
        </w:rPr>
        <w:t>朱斌妤</w:t>
      </w:r>
      <w:r>
        <w:rPr>
          <w:rFonts w:ascii="Calibri" w:hAnsi="Calibri"/>
          <w:color w:val="000000"/>
          <w:szCs w:val="24"/>
        </w:rPr>
        <w:t>、</w:t>
      </w:r>
      <w:r w:rsidRPr="004D0FA0">
        <w:rPr>
          <w:rFonts w:ascii="Calibri" w:hAnsi="Calibri"/>
          <w:color w:val="000000"/>
          <w:szCs w:val="24"/>
        </w:rPr>
        <w:t>黃東益</w:t>
      </w:r>
      <w:r>
        <w:rPr>
          <w:rFonts w:ascii="Calibri" w:hAnsi="Calibri"/>
          <w:color w:val="000000"/>
          <w:szCs w:val="24"/>
        </w:rPr>
        <w:t>、</w:t>
      </w:r>
      <w:r w:rsidRPr="004D0FA0">
        <w:rPr>
          <w:rFonts w:ascii="Calibri" w:hAnsi="Calibri"/>
          <w:color w:val="000000"/>
          <w:szCs w:val="24"/>
        </w:rPr>
        <w:t>謝翠娟，</w:t>
      </w:r>
      <w:r w:rsidRPr="00BB17F4">
        <w:rPr>
          <w:rFonts w:ascii="新細明體" w:hAnsi="新細明體"/>
        </w:rPr>
        <w:t>20</w:t>
      </w:r>
      <w:r w:rsidRPr="00BB17F4">
        <w:rPr>
          <w:rFonts w:ascii="新細明體" w:hAnsi="新細明體" w:hint="eastAsia"/>
        </w:rPr>
        <w:t>1</w:t>
      </w:r>
      <w:r>
        <w:rPr>
          <w:rFonts w:ascii="新細明體" w:hAnsi="新細明體" w:hint="eastAsia"/>
        </w:rPr>
        <w:t>8</w:t>
      </w:r>
      <w:r w:rsidRPr="00BB17F4">
        <w:rPr>
          <w:rFonts w:ascii="新細明體" w:hAnsi="新細明體"/>
        </w:rPr>
        <w:t>，〈</w:t>
      </w:r>
      <w:r w:rsidRPr="00680A8E">
        <w:rPr>
          <w:rFonts w:ascii="Calibri" w:hAnsi="Calibri"/>
          <w:color w:val="000000"/>
          <w:szCs w:val="24"/>
        </w:rPr>
        <w:t>多元民意調查方法的比較研究</w:t>
      </w:r>
      <w:r w:rsidRPr="00BB17F4">
        <w:rPr>
          <w:rFonts w:ascii="新細明體" w:hAnsi="新細明體"/>
        </w:rPr>
        <w:t>〉，《調查研究》，</w:t>
      </w:r>
      <w:r>
        <w:rPr>
          <w:rFonts w:ascii="新細明體" w:hAnsi="新細明體" w:hint="eastAsia"/>
        </w:rPr>
        <w:t>4</w:t>
      </w:r>
      <w:r w:rsidRPr="00BB17F4">
        <w:rPr>
          <w:rFonts w:ascii="新細明體" w:hAnsi="新細明體" w:hint="eastAsia"/>
        </w:rPr>
        <w:t>1</w:t>
      </w:r>
      <w:r w:rsidRPr="00BB17F4">
        <w:rPr>
          <w:rFonts w:ascii="新細明體" w:hAnsi="新細明體"/>
        </w:rPr>
        <w:t>：</w:t>
      </w:r>
      <w:r>
        <w:rPr>
          <w:rFonts w:ascii="新細明體" w:hAnsi="新細明體" w:hint="eastAsia"/>
        </w:rPr>
        <w:t>87</w:t>
      </w:r>
      <w:r w:rsidRPr="00BB17F4">
        <w:rPr>
          <w:rFonts w:ascii="新細明體" w:hAnsi="新細明體" w:hint="eastAsia"/>
        </w:rPr>
        <w:t>-</w:t>
      </w:r>
      <w:r>
        <w:rPr>
          <w:rFonts w:ascii="新細明體" w:hAnsi="新細明體" w:hint="eastAsia"/>
        </w:rPr>
        <w:t>117</w:t>
      </w:r>
      <w:r w:rsidRPr="00BB17F4">
        <w:rPr>
          <w:rFonts w:ascii="新細明體" w:hAnsi="新細明體"/>
        </w:rPr>
        <w:t>。</w:t>
      </w:r>
    </w:p>
    <w:p w:rsidR="002E5C11" w:rsidRPr="00FE14A3" w:rsidRDefault="002E5C11" w:rsidP="002E5C1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ind w:left="425" w:hangingChars="177" w:hanging="425"/>
        <w:textAlignment w:val="bottom"/>
        <w:rPr>
          <w:rFonts w:ascii="新細明體" w:hAnsi="新細明體"/>
          <w:b/>
          <w:sz w:val="28"/>
          <w:szCs w:val="28"/>
        </w:rPr>
      </w:pPr>
      <w:r w:rsidRPr="00962F91">
        <w:rPr>
          <w:rFonts w:ascii="Calibri" w:eastAsia="細明體" w:hAnsi="Calibri"/>
        </w:rPr>
        <w:t>洪永泰</w:t>
      </w:r>
      <w:r>
        <w:rPr>
          <w:rFonts w:ascii="Calibri" w:eastAsia="細明體" w:hAnsi="Calibri"/>
        </w:rPr>
        <w:t>、俞振華、高世垣</w:t>
      </w:r>
      <w:r w:rsidRPr="00962F91">
        <w:rPr>
          <w:rFonts w:ascii="Calibri" w:eastAsia="細明體" w:hAnsi="Calibri"/>
        </w:rPr>
        <w:t>，</w:t>
      </w:r>
      <w:r w:rsidRPr="00962F91">
        <w:rPr>
          <w:rFonts w:ascii="Calibri" w:eastAsia="細明體" w:hAnsi="Calibri"/>
        </w:rPr>
        <w:t>20</w:t>
      </w:r>
      <w:r>
        <w:rPr>
          <w:rFonts w:ascii="Calibri" w:eastAsia="細明體" w:hAnsi="Calibri" w:hint="eastAsia"/>
        </w:rPr>
        <w:t>17</w:t>
      </w:r>
      <w:r w:rsidRPr="00962F91">
        <w:rPr>
          <w:rFonts w:ascii="Calibri" w:eastAsia="細明體" w:hAnsi="Calibri"/>
        </w:rPr>
        <w:t>，〈</w:t>
      </w:r>
      <w:r>
        <w:rPr>
          <w:rFonts w:ascii="Calibri" w:eastAsia="細明體" w:hAnsi="Calibri"/>
        </w:rPr>
        <w:t>數位時代下地方民意探索之挑戰與回應</w:t>
      </w:r>
      <w:r w:rsidRPr="00962F91">
        <w:rPr>
          <w:rFonts w:ascii="Calibri" w:eastAsia="細明體" w:hAnsi="Calibri"/>
          <w:bCs/>
          <w:iCs/>
        </w:rPr>
        <w:t>〉。</w:t>
      </w:r>
      <w:r w:rsidRPr="00962F91">
        <w:rPr>
          <w:rFonts w:ascii="Calibri" w:eastAsia="細明體" w:hAnsi="Calibri"/>
        </w:rPr>
        <w:t>台北市政府</w:t>
      </w:r>
      <w:r>
        <w:rPr>
          <w:rFonts w:ascii="Calibri" w:eastAsia="細明體" w:hAnsi="Calibri"/>
        </w:rPr>
        <w:t>研考會</w:t>
      </w:r>
      <w:r w:rsidRPr="00962F91">
        <w:rPr>
          <w:rFonts w:ascii="Calibri" w:eastAsia="細明體" w:hAnsi="Calibri"/>
        </w:rPr>
        <w:t>委託專題研究報告。</w:t>
      </w:r>
    </w:p>
    <w:p w:rsidR="002E5C11" w:rsidRPr="002E5C11" w:rsidRDefault="002E5C1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textAlignment w:val="bottom"/>
        <w:rPr>
          <w:rFonts w:ascii="新細明體"/>
          <w:b/>
          <w:szCs w:val="24"/>
        </w:rPr>
      </w:pPr>
    </w:p>
    <w:p w:rsidR="00AB2340" w:rsidRDefault="00AB23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textAlignment w:val="bottom"/>
        <w:rPr>
          <w:rFonts w:ascii="新細明體"/>
          <w:b/>
          <w:szCs w:val="24"/>
        </w:rPr>
      </w:pPr>
      <w:r w:rsidRPr="003B2E27">
        <w:rPr>
          <w:rFonts w:ascii="新細明體" w:hint="eastAsia"/>
          <w:b/>
          <w:szCs w:val="24"/>
        </w:rPr>
        <w:t>一</w:t>
      </w:r>
      <w:r w:rsidR="003B2E27" w:rsidRPr="003B2E27">
        <w:rPr>
          <w:rFonts w:ascii="新細明體" w:hint="eastAsia"/>
          <w:b/>
          <w:szCs w:val="24"/>
        </w:rPr>
        <w:t>、</w:t>
      </w:r>
      <w:r w:rsidR="00227AE6">
        <w:rPr>
          <w:rFonts w:ascii="新細明體" w:hint="eastAsia"/>
          <w:b/>
          <w:szCs w:val="24"/>
        </w:rPr>
        <w:t>資料蒐集方式</w:t>
      </w:r>
    </w:p>
    <w:p w:rsidR="00AB2340" w:rsidRDefault="003B2E27" w:rsidP="003B2E2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textAlignment w:val="bottom"/>
      </w:pPr>
      <w:r>
        <w:rPr>
          <w:rFonts w:hint="eastAsia"/>
          <w:b/>
        </w:rPr>
        <w:t xml:space="preserve">    </w:t>
      </w:r>
      <w:r w:rsidRPr="003B2E27">
        <w:rPr>
          <w:rFonts w:hint="eastAsia"/>
          <w:b/>
        </w:rPr>
        <w:t>（一）</w:t>
      </w:r>
      <w:r w:rsidR="00AB2340" w:rsidRPr="003B2E27">
        <w:rPr>
          <w:rFonts w:hint="eastAsia"/>
          <w:b/>
        </w:rPr>
        <w:t>面訪：</w:t>
      </w:r>
      <w:r w:rsidR="00AB2340">
        <w:rPr>
          <w:rFonts w:hint="eastAsia"/>
        </w:rPr>
        <w:t>優點是問卷可容納的題目多且深入，訪員可和受訪者面對面溝通；缺點是花費太大，行政管理不易，用人太多，資料品質難以控制，執行期間較長，訪問失敗問題嚴重等。</w:t>
      </w:r>
    </w:p>
    <w:p w:rsidR="00227AE6" w:rsidRPr="00227AE6" w:rsidRDefault="00227AE6" w:rsidP="003B2E2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textAlignment w:val="bottom"/>
      </w:pPr>
    </w:p>
    <w:p w:rsidR="002E5C11" w:rsidRDefault="002E5C11" w:rsidP="002E5C11">
      <w:pPr>
        <w:rPr>
          <w:rFonts w:ascii="新細明體"/>
        </w:rPr>
      </w:pPr>
      <w:r>
        <w:rPr>
          <w:rFonts w:ascii="新細明體" w:hint="eastAsia"/>
          <w:b/>
        </w:rPr>
        <w:t xml:space="preserve">    </w:t>
      </w:r>
      <w:r w:rsidR="003B2E27" w:rsidRPr="003B2E27">
        <w:rPr>
          <w:rFonts w:ascii="新細明體" w:hint="eastAsia"/>
          <w:b/>
        </w:rPr>
        <w:t>（二）</w:t>
      </w:r>
      <w:r w:rsidR="00AB2340" w:rsidRPr="003B2E27">
        <w:rPr>
          <w:rFonts w:ascii="新細明體" w:hint="eastAsia"/>
          <w:b/>
        </w:rPr>
        <w:t>電話訪問：</w:t>
      </w:r>
      <w:r w:rsidR="00FC52B2" w:rsidRPr="00FC52B2">
        <w:rPr>
          <w:rFonts w:ascii="新細明體" w:hint="eastAsia"/>
        </w:rPr>
        <w:t>包括</w:t>
      </w:r>
      <w:r w:rsidR="00FC52B2" w:rsidRPr="00086837">
        <w:rPr>
          <w:rFonts w:hint="eastAsia"/>
          <w:szCs w:val="24"/>
        </w:rPr>
        <w:t>住宅電話</w:t>
      </w:r>
      <w:r w:rsidR="00FC52B2">
        <w:rPr>
          <w:rFonts w:hint="eastAsia"/>
          <w:szCs w:val="24"/>
        </w:rPr>
        <w:t>與</w:t>
      </w:r>
      <w:r w:rsidR="00FC52B2" w:rsidRPr="00086837">
        <w:rPr>
          <w:rFonts w:hint="eastAsia"/>
          <w:szCs w:val="24"/>
        </w:rPr>
        <w:t>手機</w:t>
      </w:r>
      <w:r w:rsidR="00FC52B2">
        <w:rPr>
          <w:rFonts w:hint="eastAsia"/>
          <w:szCs w:val="24"/>
        </w:rPr>
        <w:t>。</w:t>
      </w:r>
      <w:r w:rsidR="00AB2340">
        <w:rPr>
          <w:rFonts w:ascii="新細明體" w:hint="eastAsia"/>
        </w:rPr>
        <w:t>優點是花費較低，易於監控</w:t>
      </w:r>
      <w:r w:rsidR="00FC52B2">
        <w:rPr>
          <w:rFonts w:ascii="新細明體" w:hint="eastAsia"/>
        </w:rPr>
        <w:t>，</w:t>
      </w:r>
      <w:r w:rsidR="00AB2340">
        <w:rPr>
          <w:rFonts w:ascii="新細明體" w:hint="eastAsia"/>
        </w:rPr>
        <w:t>資料品質較好，快速簡便，無遠弗屆；缺點是</w:t>
      </w:r>
      <w:r w:rsidR="00FC52B2">
        <w:rPr>
          <w:rFonts w:ascii="新細明體" w:hint="eastAsia"/>
        </w:rPr>
        <w:t>住宅電話和手機都有其</w:t>
      </w:r>
      <w:r w:rsidR="00AB2340">
        <w:rPr>
          <w:rFonts w:ascii="新細明體" w:hint="eastAsia"/>
        </w:rPr>
        <w:t>母體涵蓋</w:t>
      </w:r>
      <w:r w:rsidR="00FC52B2">
        <w:rPr>
          <w:rFonts w:ascii="新細明體" w:hint="eastAsia"/>
        </w:rPr>
        <w:t>率的缺失以及</w:t>
      </w:r>
      <w:r w:rsidR="0074410F">
        <w:rPr>
          <w:rFonts w:ascii="新細明體" w:hint="eastAsia"/>
        </w:rPr>
        <w:t>越來越嚴重的訪問失敗問題，</w:t>
      </w:r>
      <w:r w:rsidR="00AB2340">
        <w:rPr>
          <w:rFonts w:ascii="新細明體" w:hint="eastAsia"/>
        </w:rPr>
        <w:t>樣本代表性不佳，問卷題目少且不能深入。</w:t>
      </w:r>
    </w:p>
    <w:p w:rsidR="002E5C11" w:rsidRPr="006D4FEA" w:rsidRDefault="002E5C11" w:rsidP="002E5C11">
      <w:r>
        <w:rPr>
          <w:rFonts w:ascii="新細明體" w:hint="eastAsia"/>
        </w:rPr>
        <w:t>請見附錄及</w:t>
      </w:r>
      <w:r w:rsidRPr="006D4FEA">
        <w:rPr>
          <w:rFonts w:hint="eastAsia"/>
        </w:rPr>
        <w:t>張鐙文、黃東益、洪永泰，</w:t>
      </w:r>
      <w:r w:rsidRPr="006D4FEA">
        <w:t>2017</w:t>
      </w:r>
      <w:r w:rsidRPr="006D4FEA">
        <w:rPr>
          <w:rFonts w:hint="eastAsia"/>
        </w:rPr>
        <w:t>，〈住宅電話與手機雙底冊調查的組合估計：以</w:t>
      </w:r>
      <w:r w:rsidRPr="006D4FEA">
        <w:t>2016</w:t>
      </w:r>
      <w:r w:rsidRPr="006D4FEA">
        <w:rPr>
          <w:rFonts w:hint="eastAsia"/>
        </w:rPr>
        <w:t>總統選舉預測為例〉，《選舉研究》，</w:t>
      </w:r>
      <w:r w:rsidRPr="006D4FEA">
        <w:t>24 (2)</w:t>
      </w:r>
      <w:r w:rsidRPr="006D4FEA">
        <w:rPr>
          <w:rFonts w:hint="eastAsia"/>
        </w:rPr>
        <w:t>：</w:t>
      </w:r>
      <w:r w:rsidRPr="006D4FEA">
        <w:t>65-96</w:t>
      </w:r>
      <w:r w:rsidRPr="006D4FEA">
        <w:rPr>
          <w:rFonts w:hint="eastAsia"/>
        </w:rPr>
        <w:t>。</w:t>
      </w:r>
      <w:r w:rsidRPr="006D4FEA">
        <w:t xml:space="preserve"> </w:t>
      </w:r>
    </w:p>
    <w:p w:rsidR="00AB2340" w:rsidRPr="002E5C11" w:rsidRDefault="00AB2340" w:rsidP="002E5C11">
      <w:pPr>
        <w:pStyle w:val="gp1"/>
        <w:tabs>
          <w:tab w:val="clear" w:pos="227"/>
          <w:tab w:val="clear" w:pos="454"/>
          <w:tab w:val="left" w:pos="0"/>
        </w:tabs>
        <w:rPr>
          <w:rFonts w:ascii="新細明體" w:eastAsia="新細明體"/>
        </w:rPr>
      </w:pPr>
    </w:p>
    <w:p w:rsidR="00AB2340" w:rsidRDefault="002E5C11" w:rsidP="002E5C11">
      <w:pPr>
        <w:pStyle w:val="gp1"/>
        <w:tabs>
          <w:tab w:val="clear" w:pos="227"/>
          <w:tab w:val="clear" w:pos="454"/>
          <w:tab w:val="left" w:pos="0"/>
        </w:tabs>
        <w:ind w:leftChars="1" w:left="2"/>
        <w:rPr>
          <w:rFonts w:ascii="新細明體" w:eastAsia="新細明體"/>
        </w:rPr>
      </w:pPr>
      <w:r>
        <w:rPr>
          <w:rFonts w:ascii="新細明體" w:eastAsia="新細明體" w:hint="eastAsia"/>
          <w:b/>
        </w:rPr>
        <w:t xml:space="preserve">   </w:t>
      </w:r>
      <w:r w:rsidR="003B2E27">
        <w:rPr>
          <w:rFonts w:ascii="新細明體" w:eastAsia="新細明體" w:hint="eastAsia"/>
          <w:b/>
        </w:rPr>
        <w:t>（三）</w:t>
      </w:r>
      <w:r w:rsidR="00AB2340">
        <w:rPr>
          <w:rFonts w:ascii="新細明體" w:eastAsia="新細明體" w:hint="eastAsia"/>
          <w:b/>
        </w:rPr>
        <w:t>郵寄問卷：</w:t>
      </w:r>
      <w:r w:rsidR="002B7981">
        <w:rPr>
          <w:rFonts w:ascii="新細明體" w:eastAsia="新細明體" w:hint="eastAsia"/>
        </w:rPr>
        <w:t>費用</w:t>
      </w:r>
      <w:r w:rsidR="00AB2340">
        <w:rPr>
          <w:rFonts w:ascii="新細明體" w:eastAsia="新細明體" w:hint="eastAsia"/>
        </w:rPr>
        <w:t>低，但訪問失敗問題最嚴重，資料品質差，樣本代表性堪慮，除非是特定團體有接近百分之百的回收率，否則這種方式應極力避免。</w:t>
      </w:r>
    </w:p>
    <w:p w:rsidR="002B7981" w:rsidRDefault="002B7981" w:rsidP="002B7981">
      <w:pPr>
        <w:pStyle w:val="gp1"/>
        <w:tabs>
          <w:tab w:val="clear" w:pos="227"/>
          <w:tab w:val="clear" w:pos="454"/>
          <w:tab w:val="left" w:pos="0"/>
        </w:tabs>
        <w:ind w:leftChars="1" w:left="2" w:firstLineChars="200" w:firstLine="488"/>
        <w:rPr>
          <w:rFonts w:ascii="新細明體" w:eastAsia="新細明體"/>
        </w:rPr>
      </w:pPr>
      <w:r>
        <w:rPr>
          <w:rFonts w:ascii="新細明體" w:eastAsia="新細明體" w:hint="eastAsia"/>
          <w:b/>
        </w:rPr>
        <w:lastRenderedPageBreak/>
        <w:t>（四）</w:t>
      </w:r>
      <w:r w:rsidR="0074410F">
        <w:rPr>
          <w:rFonts w:ascii="新細明體" w:eastAsia="新細明體" w:hint="eastAsia"/>
          <w:b/>
        </w:rPr>
        <w:t>面訪留置</w:t>
      </w:r>
      <w:r w:rsidR="00705F91">
        <w:rPr>
          <w:rFonts w:ascii="新細明體" w:eastAsia="新細明體" w:hint="eastAsia"/>
          <w:b/>
        </w:rPr>
        <w:t>問卷或</w:t>
      </w:r>
      <w:r>
        <w:rPr>
          <w:rFonts w:ascii="新細明體" w:eastAsia="新細明體" w:hint="eastAsia"/>
          <w:b/>
        </w:rPr>
        <w:t>自填問卷：</w:t>
      </w:r>
      <w:r w:rsidR="00705F91" w:rsidRPr="00705F91">
        <w:rPr>
          <w:rFonts w:ascii="新細明體" w:eastAsia="新細明體" w:hint="eastAsia"/>
        </w:rPr>
        <w:t>可以</w:t>
      </w:r>
      <w:r w:rsidR="00705F91">
        <w:rPr>
          <w:rFonts w:ascii="新細明體" w:eastAsia="新細明體" w:hint="eastAsia"/>
        </w:rPr>
        <w:t>節省大量的訪問</w:t>
      </w:r>
      <w:r>
        <w:rPr>
          <w:rFonts w:ascii="新細明體" w:eastAsia="新細明體" w:hint="eastAsia"/>
        </w:rPr>
        <w:t>費用，但抽樣工作一定要確實執行</w:t>
      </w:r>
      <w:r w:rsidR="0074410F">
        <w:rPr>
          <w:rFonts w:ascii="新細明體" w:eastAsia="新細明體" w:hint="eastAsia"/>
        </w:rPr>
        <w:t>，</w:t>
      </w:r>
      <w:r w:rsidR="00227AE6">
        <w:rPr>
          <w:rFonts w:ascii="新細明體" w:eastAsia="新細明體" w:hint="eastAsia"/>
        </w:rPr>
        <w:t>排除自願樣本，</w:t>
      </w:r>
      <w:r w:rsidR="0074410F">
        <w:rPr>
          <w:rFonts w:ascii="新細明體" w:eastAsia="新細明體" w:hint="eastAsia"/>
        </w:rPr>
        <w:t>搭配良好的問卷設計</w:t>
      </w:r>
      <w:r w:rsidR="00705F91">
        <w:rPr>
          <w:rFonts w:ascii="新細明體" w:eastAsia="新細明體" w:hint="eastAsia"/>
        </w:rPr>
        <w:t>和高回收率，可以是成本效益和效率極高</w:t>
      </w:r>
      <w:r w:rsidR="00227AE6">
        <w:rPr>
          <w:rFonts w:ascii="新細明體" w:eastAsia="新細明體" w:hint="eastAsia"/>
        </w:rPr>
        <w:t>的抽樣調查，缺點是問卷由受訪者自行填答，資料品質不易控制</w:t>
      </w:r>
      <w:r>
        <w:rPr>
          <w:rFonts w:ascii="新細明體" w:eastAsia="新細明體" w:hint="eastAsia"/>
        </w:rPr>
        <w:t>。</w:t>
      </w:r>
    </w:p>
    <w:p w:rsidR="002B7981" w:rsidRDefault="002B7981" w:rsidP="003B2E27">
      <w:pPr>
        <w:pStyle w:val="gp1"/>
        <w:tabs>
          <w:tab w:val="clear" w:pos="227"/>
          <w:tab w:val="clear" w:pos="454"/>
          <w:tab w:val="left" w:pos="0"/>
        </w:tabs>
        <w:ind w:leftChars="1" w:left="2" w:firstLineChars="200" w:firstLine="488"/>
        <w:rPr>
          <w:rFonts w:ascii="新細明體" w:eastAsia="新細明體"/>
        </w:rPr>
      </w:pPr>
    </w:p>
    <w:p w:rsidR="00227AE6" w:rsidRDefault="00227AE6" w:rsidP="00227AE6">
      <w:pPr>
        <w:pStyle w:val="gp1"/>
        <w:tabs>
          <w:tab w:val="clear" w:pos="227"/>
          <w:tab w:val="clear" w:pos="454"/>
          <w:tab w:val="left" w:pos="0"/>
        </w:tabs>
        <w:ind w:leftChars="1" w:left="2" w:firstLineChars="200" w:firstLine="488"/>
        <w:rPr>
          <w:rFonts w:ascii="新細明體" w:eastAsia="新細明體"/>
        </w:rPr>
      </w:pPr>
      <w:r>
        <w:rPr>
          <w:rFonts w:ascii="新細明體" w:eastAsia="新細明體" w:hint="eastAsia"/>
          <w:b/>
        </w:rPr>
        <w:t>（五）網路調查：</w:t>
      </w:r>
      <w:r>
        <w:rPr>
          <w:rFonts w:ascii="新細明體" w:eastAsia="新細明體" w:hint="eastAsia"/>
        </w:rPr>
        <w:t>如果是由研究者以機率抽樣方式抽取研究對象的電腦帳號發出問卷，則形同郵寄問卷，</w:t>
      </w:r>
      <w:r w:rsidR="000B2D6D">
        <w:rPr>
          <w:rFonts w:ascii="新細明體" w:eastAsia="新細明體" w:hint="eastAsia"/>
        </w:rPr>
        <w:t>除了高成本效益和高效率的資料處理優點之外，這種方式也有所有郵寄問卷調查的缺點。如果是將問卷放在網路上讓人填答，則根本不是合格的抽樣調查。網路調查通常都有嚴重的「母體定義」問題。</w:t>
      </w:r>
    </w:p>
    <w:p w:rsidR="00227AE6" w:rsidRPr="00FC52B2" w:rsidRDefault="00227AE6" w:rsidP="003B2E27">
      <w:pPr>
        <w:pStyle w:val="gp1"/>
        <w:tabs>
          <w:tab w:val="clear" w:pos="227"/>
          <w:tab w:val="clear" w:pos="454"/>
          <w:tab w:val="left" w:pos="0"/>
        </w:tabs>
        <w:ind w:leftChars="1" w:left="2" w:firstLineChars="200" w:firstLine="488"/>
        <w:rPr>
          <w:rFonts w:ascii="新細明體" w:eastAsia="新細明體"/>
        </w:rPr>
      </w:pPr>
    </w:p>
    <w:p w:rsidR="00AB2340" w:rsidRDefault="003B2E27" w:rsidP="003B2E27">
      <w:pPr>
        <w:pStyle w:val="gp1"/>
        <w:tabs>
          <w:tab w:val="clear" w:pos="227"/>
          <w:tab w:val="clear" w:pos="454"/>
          <w:tab w:val="left" w:pos="0"/>
        </w:tabs>
        <w:ind w:leftChars="1" w:left="2" w:firstLineChars="200" w:firstLine="488"/>
        <w:rPr>
          <w:rFonts w:ascii="新細明體" w:eastAsia="新細明體"/>
        </w:rPr>
      </w:pPr>
      <w:r>
        <w:rPr>
          <w:rFonts w:ascii="新細明體" w:eastAsia="新細明體" w:hint="eastAsia"/>
          <w:b/>
        </w:rPr>
        <w:t>（</w:t>
      </w:r>
      <w:r w:rsidR="00227AE6">
        <w:rPr>
          <w:rFonts w:ascii="新細明體" w:eastAsia="新細明體" w:hint="eastAsia"/>
          <w:b/>
        </w:rPr>
        <w:t>六</w:t>
      </w:r>
      <w:r>
        <w:rPr>
          <w:rFonts w:ascii="新細明體" w:eastAsia="新細明體" w:hint="eastAsia"/>
          <w:b/>
        </w:rPr>
        <w:t>）</w:t>
      </w:r>
      <w:r w:rsidR="00AB2340">
        <w:rPr>
          <w:rFonts w:ascii="新細明體" w:eastAsia="新細明體" w:hint="eastAsia"/>
          <w:b/>
        </w:rPr>
        <w:t>電話錄音訪問（</w:t>
      </w:r>
      <w:r w:rsidR="00AB2340">
        <w:rPr>
          <w:rFonts w:ascii="新細明體" w:eastAsia="新細明體" w:hint="eastAsia"/>
        </w:rPr>
        <w:t>又稱</w:t>
      </w:r>
      <w:r w:rsidR="00AB2340">
        <w:rPr>
          <w:rFonts w:ascii="新細明體" w:eastAsia="新細明體" w:hint="eastAsia"/>
          <w:b/>
        </w:rPr>
        <w:t>語音調查）：</w:t>
      </w:r>
      <w:r w:rsidR="00AB2340">
        <w:rPr>
          <w:rFonts w:ascii="新細明體" w:eastAsia="新細明體" w:hint="eastAsia"/>
        </w:rPr>
        <w:t>由受訪者按鍵選擇答案的調查方式在台灣已經有人使用，不過這種資料蒐集方式的母體涵蓋性、樣本代表性、和資料品質無從驗證，也無法評估。</w:t>
      </w:r>
    </w:p>
    <w:p w:rsidR="00AB2340" w:rsidRDefault="00AB23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textAlignment w:val="bottom"/>
        <w:rPr>
          <w:rFonts w:ascii="新細明體"/>
        </w:rPr>
      </w:pPr>
    </w:p>
    <w:p w:rsidR="00AB2340" w:rsidRPr="003B2E27" w:rsidRDefault="00AB23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textAlignment w:val="bottom"/>
        <w:rPr>
          <w:rFonts w:ascii="新細明體"/>
          <w:b/>
          <w:szCs w:val="24"/>
        </w:rPr>
      </w:pPr>
      <w:r w:rsidRPr="003B2E27">
        <w:rPr>
          <w:rFonts w:ascii="新細明體" w:hint="eastAsia"/>
          <w:b/>
          <w:szCs w:val="24"/>
        </w:rPr>
        <w:t>二、抽樣</w:t>
      </w:r>
    </w:p>
    <w:p w:rsidR="00AB2340" w:rsidRDefault="003B2E27" w:rsidP="003B2E27">
      <w:pPr>
        <w:pStyle w:val="gp1"/>
        <w:ind w:firstLineChars="200" w:firstLine="488"/>
        <w:rPr>
          <w:rFonts w:ascii="新細明體" w:eastAsia="新細明體"/>
        </w:rPr>
      </w:pPr>
      <w:r>
        <w:rPr>
          <w:rFonts w:ascii="新細明體" w:eastAsia="新細明體" w:hint="eastAsia"/>
          <w:b/>
        </w:rPr>
        <w:t>（一）</w:t>
      </w:r>
      <w:r w:rsidR="00AB2340">
        <w:rPr>
          <w:rFonts w:ascii="新細明體" w:eastAsia="新細明體" w:hint="eastAsia"/>
          <w:b/>
        </w:rPr>
        <w:t>機率抽樣與非機率抽樣</w:t>
      </w:r>
      <w:r>
        <w:rPr>
          <w:rFonts w:ascii="新細明體" w:eastAsia="新細明體" w:hint="eastAsia"/>
          <w:b/>
        </w:rPr>
        <w:t>：</w:t>
      </w:r>
      <w:r w:rsidR="00AB2340">
        <w:rPr>
          <w:rFonts w:ascii="新細明體" w:eastAsia="新細明體" w:hint="eastAsia"/>
        </w:rPr>
        <w:t>要判斷一個民意調查抽樣工作是否恰當有個很簡單的方法，只需問：「這個調查的母體有沒有明確定義？母體之中的每一個成員是不是都有一個不為零的中選機率？每一個成員的中選機率是多少？」受過專業訓練的人一定可以回答這些問題。從這個簡單的標準來看，</w:t>
      </w:r>
      <w:r w:rsidR="00AB2340">
        <w:rPr>
          <w:rFonts w:ascii="新細明體" w:eastAsia="新細明體" w:hint="eastAsia"/>
          <w:b/>
        </w:rPr>
        <w:t>便利抽樣、立意抽樣、自願樣本、</w:t>
      </w:r>
      <w:r w:rsidR="00AB2340">
        <w:rPr>
          <w:rFonts w:ascii="新細明體" w:eastAsia="新細明體"/>
          <w:b/>
        </w:rPr>
        <w:t>Call in</w:t>
      </w:r>
      <w:r w:rsidR="00AB2340">
        <w:rPr>
          <w:rFonts w:ascii="新細明體" w:eastAsia="新細明體" w:hint="eastAsia"/>
          <w:b/>
        </w:rPr>
        <w:t>樣本、配額樣本等等都不是科學的抽樣</w:t>
      </w:r>
      <w:r w:rsidR="00AB2340">
        <w:rPr>
          <w:rFonts w:ascii="新細明體" w:eastAsia="新細明體" w:hint="eastAsia"/>
        </w:rPr>
        <w:t>，因為有太多的母體成員中選機率是零，有的甚至連調查母體的定義都寫不出來。</w:t>
      </w:r>
    </w:p>
    <w:p w:rsidR="00695CEE" w:rsidRDefault="00695CEE" w:rsidP="003B2E27">
      <w:pPr>
        <w:pStyle w:val="gp1"/>
        <w:ind w:firstLineChars="200" w:firstLine="488"/>
        <w:rPr>
          <w:rFonts w:ascii="新細明體" w:eastAsia="新細明體"/>
          <w:b/>
        </w:rPr>
      </w:pPr>
    </w:p>
    <w:p w:rsidR="00AB2340" w:rsidRDefault="003B2E27" w:rsidP="003B2E27">
      <w:pPr>
        <w:pStyle w:val="gp1"/>
        <w:ind w:firstLineChars="200" w:firstLine="488"/>
        <w:rPr>
          <w:rFonts w:ascii="新細明體" w:eastAsia="新細明體"/>
        </w:rPr>
      </w:pPr>
      <w:r>
        <w:rPr>
          <w:rFonts w:ascii="新細明體" w:eastAsia="新細明體" w:hint="eastAsia"/>
          <w:b/>
        </w:rPr>
        <w:t>（二）</w:t>
      </w:r>
      <w:r w:rsidR="00AB2340">
        <w:rPr>
          <w:rFonts w:ascii="新細明體" w:eastAsia="新細明體" w:hint="eastAsia"/>
          <w:b/>
        </w:rPr>
        <w:t>據以抽樣的母體清冊（</w:t>
      </w:r>
      <w:r w:rsidR="00AB2340">
        <w:rPr>
          <w:rFonts w:ascii="新細明體" w:eastAsia="新細明體"/>
          <w:b/>
        </w:rPr>
        <w:t>frame</w:t>
      </w:r>
      <w:r w:rsidR="00AB2340">
        <w:rPr>
          <w:rFonts w:ascii="新細明體" w:eastAsia="新細明體" w:hint="eastAsia"/>
          <w:b/>
        </w:rPr>
        <w:t>）與涵蓋率（</w:t>
      </w:r>
      <w:r w:rsidR="00AB2340">
        <w:rPr>
          <w:rFonts w:ascii="新細明體" w:eastAsia="新細明體"/>
          <w:b/>
        </w:rPr>
        <w:t>coverage</w:t>
      </w:r>
      <w:r w:rsidR="00AB2340">
        <w:rPr>
          <w:rFonts w:ascii="新細明體" w:eastAsia="新細明體" w:hint="eastAsia"/>
          <w:b/>
        </w:rPr>
        <w:t>）</w:t>
      </w:r>
      <w:r>
        <w:rPr>
          <w:rFonts w:ascii="新細明體" w:eastAsia="新細明體" w:hint="eastAsia"/>
          <w:b/>
        </w:rPr>
        <w:t>：</w:t>
      </w:r>
      <w:r w:rsidR="00AB2340">
        <w:rPr>
          <w:rFonts w:ascii="新細明體" w:eastAsia="新細明體" w:hint="eastAsia"/>
        </w:rPr>
        <w:t>以台灣地區民眾為抽樣調查對象的母體清冊常見的有以下幾種：</w:t>
      </w:r>
    </w:p>
    <w:p w:rsidR="00AB2340" w:rsidRDefault="003B2E27" w:rsidP="003B2E27">
      <w:pPr>
        <w:pStyle w:val="gp1"/>
        <w:ind w:firstLineChars="200" w:firstLine="488"/>
        <w:rPr>
          <w:rFonts w:ascii="新細明體" w:eastAsia="新細明體"/>
        </w:rPr>
      </w:pPr>
      <w:r>
        <w:rPr>
          <w:rFonts w:ascii="新細明體" w:eastAsia="新細明體" w:hint="eastAsia"/>
          <w:b/>
        </w:rPr>
        <w:t xml:space="preserve">1. </w:t>
      </w:r>
      <w:r w:rsidR="00AB2340">
        <w:rPr>
          <w:rFonts w:ascii="新細明體" w:eastAsia="新細明體" w:hint="eastAsia"/>
          <w:b/>
        </w:rPr>
        <w:t>戶籍資料</w:t>
      </w:r>
      <w:r w:rsidR="00AB2340">
        <w:rPr>
          <w:rFonts w:ascii="新細明體" w:eastAsia="新細明體" w:hint="eastAsia"/>
        </w:rPr>
        <w:t>：理論上涵蓋率最完整，但實務上執行困難，花費大；另外還會有戶籍登記者、常住者、與現住者的定義難題。</w:t>
      </w:r>
    </w:p>
    <w:p w:rsidR="00AB2340" w:rsidRDefault="003B2E27" w:rsidP="003B2E27">
      <w:pPr>
        <w:pStyle w:val="gp1"/>
        <w:ind w:firstLineChars="200" w:firstLine="488"/>
        <w:rPr>
          <w:rFonts w:ascii="新細明體" w:eastAsia="新細明體"/>
        </w:rPr>
      </w:pPr>
      <w:r>
        <w:rPr>
          <w:rFonts w:ascii="新細明體" w:eastAsia="新細明體" w:hint="eastAsia"/>
          <w:b/>
        </w:rPr>
        <w:t xml:space="preserve">2. </w:t>
      </w:r>
      <w:r w:rsidR="00AB2340">
        <w:rPr>
          <w:rFonts w:ascii="新細明體" w:eastAsia="新細明體" w:hint="eastAsia"/>
          <w:b/>
        </w:rPr>
        <w:t>選舉人名冊</w:t>
      </w:r>
      <w:r w:rsidR="00AB2340">
        <w:rPr>
          <w:rFonts w:ascii="新細明體" w:eastAsia="新細明體" w:hint="eastAsia"/>
        </w:rPr>
        <w:t>：同戶籍資料，但執行較容易，是與選舉有關的調查研究最理想的抽樣清冊。</w:t>
      </w:r>
    </w:p>
    <w:p w:rsidR="00AB2340" w:rsidRDefault="003B2E27" w:rsidP="003B2E27">
      <w:pPr>
        <w:pStyle w:val="gp1"/>
        <w:ind w:firstLineChars="200" w:firstLine="488"/>
        <w:rPr>
          <w:rFonts w:ascii="新細明體" w:eastAsia="新細明體"/>
        </w:rPr>
      </w:pPr>
      <w:r>
        <w:rPr>
          <w:rFonts w:ascii="新細明體" w:eastAsia="新細明體" w:hint="eastAsia"/>
          <w:b/>
        </w:rPr>
        <w:t xml:space="preserve">3. </w:t>
      </w:r>
      <w:r w:rsidR="00AB2340">
        <w:rPr>
          <w:rFonts w:ascii="新細明體" w:eastAsia="新細明體" w:hint="eastAsia"/>
          <w:b/>
        </w:rPr>
        <w:t>電話簿</w:t>
      </w:r>
      <w:r w:rsidR="00AB2340">
        <w:rPr>
          <w:rFonts w:ascii="新細明體" w:eastAsia="新細明體" w:hint="eastAsia"/>
        </w:rPr>
        <w:t>：涵蓋率</w:t>
      </w:r>
      <w:r w:rsidR="008B1F3B">
        <w:rPr>
          <w:rFonts w:ascii="新細明體" w:eastAsia="新細明體" w:hint="eastAsia"/>
        </w:rPr>
        <w:t>不足</w:t>
      </w:r>
      <w:r w:rsidR="00AB2340">
        <w:rPr>
          <w:rFonts w:ascii="新細明體" w:eastAsia="新細明體" w:hint="eastAsia"/>
        </w:rPr>
        <w:t>，且因地而異。</w:t>
      </w:r>
    </w:p>
    <w:p w:rsidR="00AB2340" w:rsidRDefault="003B2E27" w:rsidP="003B2E27">
      <w:pPr>
        <w:pStyle w:val="gp1"/>
        <w:ind w:firstLineChars="200" w:firstLine="488"/>
        <w:rPr>
          <w:rFonts w:ascii="新細明體" w:eastAsia="新細明體"/>
        </w:rPr>
      </w:pPr>
      <w:r>
        <w:rPr>
          <w:rFonts w:ascii="新細明體" w:eastAsia="新細明體" w:hint="eastAsia"/>
          <w:b/>
        </w:rPr>
        <w:t xml:space="preserve">4. </w:t>
      </w:r>
      <w:r w:rsidR="00AB2340">
        <w:rPr>
          <w:rFonts w:ascii="新細明體" w:eastAsia="新細明體" w:hint="eastAsia"/>
          <w:b/>
        </w:rPr>
        <w:t>隨機撥號（</w:t>
      </w:r>
      <w:r w:rsidR="00AB2340">
        <w:rPr>
          <w:rFonts w:ascii="新細明體" w:eastAsia="新細明體"/>
          <w:b/>
        </w:rPr>
        <w:t>Random Digit Dialing, RDD</w:t>
      </w:r>
      <w:r w:rsidR="00AB2340">
        <w:rPr>
          <w:rFonts w:ascii="新細明體" w:eastAsia="新細明體" w:hint="eastAsia"/>
          <w:b/>
        </w:rPr>
        <w:t>）</w:t>
      </w:r>
      <w:r w:rsidR="00AB2340">
        <w:rPr>
          <w:rFonts w:ascii="新細明體" w:eastAsia="新細明體" w:hint="eastAsia"/>
        </w:rPr>
        <w:t>：理論上涵蓋所有電話用戶（但不是所有民眾），因空號，機關或營業用戶而使</w:t>
      </w:r>
      <w:r w:rsidR="006A1B3C">
        <w:rPr>
          <w:rFonts w:ascii="新細明體" w:eastAsia="新細明體" w:hint="eastAsia"/>
        </w:rPr>
        <w:t>用</w:t>
      </w:r>
      <w:r w:rsidR="00AB2340">
        <w:rPr>
          <w:rFonts w:ascii="新細明體" w:eastAsia="新細明體" w:hint="eastAsia"/>
        </w:rPr>
        <w:t>戶接通成本增加，且地區性範圍定義困難，代價更高。</w:t>
      </w:r>
    </w:p>
    <w:p w:rsidR="00AB2340" w:rsidRDefault="003B2E27" w:rsidP="003B2E27">
      <w:pPr>
        <w:pStyle w:val="gp1"/>
        <w:ind w:firstLineChars="200" w:firstLine="488"/>
      </w:pPr>
      <w:r>
        <w:rPr>
          <w:rFonts w:hint="eastAsia"/>
          <w:b/>
        </w:rPr>
        <w:t xml:space="preserve">5. </w:t>
      </w:r>
      <w:r w:rsidR="00AB2340">
        <w:rPr>
          <w:rFonts w:hint="eastAsia"/>
          <w:b/>
        </w:rPr>
        <w:t>電話資料庫</w:t>
      </w:r>
      <w:r w:rsidR="00AB2340">
        <w:rPr>
          <w:rFonts w:hint="eastAsia"/>
        </w:rPr>
        <w:t>：涵蓋率不足。</w:t>
      </w:r>
    </w:p>
    <w:p w:rsidR="00921A99" w:rsidRDefault="00921A99" w:rsidP="00921A99">
      <w:pPr>
        <w:pStyle w:val="gp1"/>
      </w:pPr>
    </w:p>
    <w:p w:rsidR="00B140CC" w:rsidRDefault="00B140CC" w:rsidP="00921A99">
      <w:pPr>
        <w:pStyle w:val="gp1"/>
      </w:pPr>
    </w:p>
    <w:p w:rsidR="00B140CC" w:rsidRPr="00B140CC" w:rsidRDefault="00B140CC" w:rsidP="00921A99">
      <w:pPr>
        <w:pStyle w:val="gp1"/>
        <w:rPr>
          <w:b/>
          <w:sz w:val="28"/>
          <w:szCs w:val="28"/>
        </w:rPr>
      </w:pPr>
      <w:r>
        <w:br w:type="page"/>
      </w:r>
      <w:r w:rsidRPr="00B140CC">
        <w:rPr>
          <w:b/>
          <w:sz w:val="28"/>
          <w:szCs w:val="28"/>
        </w:rPr>
        <w:lastRenderedPageBreak/>
        <w:t>電話調查的涵蓋率議題</w:t>
      </w:r>
    </w:p>
    <w:p w:rsidR="00AB2340" w:rsidRDefault="00AB23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textAlignment w:val="bottom"/>
        <w:rPr>
          <w:rFonts w:ascii="新細明體"/>
          <w:b/>
        </w:rPr>
      </w:pPr>
    </w:p>
    <w:p w:rsidR="00AF1EC0" w:rsidRDefault="00AF1EC0" w:rsidP="00AF1EC0">
      <w:pPr>
        <w:rPr>
          <w:rFonts w:ascii="新細明體" w:hAnsi="新細明體" w:cs="新細明體"/>
          <w:color w:val="000000"/>
          <w:kern w:val="0"/>
          <w:szCs w:val="24"/>
        </w:rPr>
      </w:pPr>
      <w:r w:rsidRPr="00504262">
        <w:rPr>
          <w:rFonts w:ascii="新細明體" w:hAnsi="新細明體" w:cs="新細明體" w:hint="eastAsia"/>
          <w:color w:val="000000"/>
          <w:kern w:val="0"/>
          <w:szCs w:val="24"/>
        </w:rPr>
        <w:t>P1</w:t>
      </w:r>
      <w:r>
        <w:rPr>
          <w:rFonts w:ascii="新細明體" w:hAnsi="新細明體" w:cs="新細明體" w:hint="eastAsia"/>
          <w:color w:val="000000"/>
          <w:kern w:val="0"/>
          <w:szCs w:val="24"/>
        </w:rPr>
        <w:t>表示</w:t>
      </w:r>
      <w:r w:rsidRPr="00504262">
        <w:rPr>
          <w:rFonts w:ascii="新細明體" w:hAnsi="新細明體" w:cs="新細明體" w:hint="eastAsia"/>
          <w:color w:val="000000"/>
          <w:kern w:val="0"/>
          <w:szCs w:val="24"/>
        </w:rPr>
        <w:t>母體之中只</w:t>
      </w:r>
      <w:r>
        <w:rPr>
          <w:rFonts w:ascii="新細明體" w:hAnsi="新細明體" w:cs="新細明體" w:hint="eastAsia"/>
          <w:color w:val="000000"/>
          <w:kern w:val="0"/>
          <w:szCs w:val="24"/>
        </w:rPr>
        <w:t>有</w:t>
      </w:r>
      <w:r w:rsidRPr="00504262">
        <w:rPr>
          <w:rFonts w:ascii="新細明體" w:hAnsi="新細明體" w:cs="新細明體" w:hint="eastAsia"/>
          <w:color w:val="000000"/>
          <w:kern w:val="0"/>
          <w:szCs w:val="24"/>
        </w:rPr>
        <w:t>住宅電話</w:t>
      </w:r>
      <w:r>
        <w:rPr>
          <w:rFonts w:ascii="新細明體" w:hAnsi="新細明體" w:cs="新細明體" w:hint="eastAsia"/>
          <w:color w:val="000000"/>
          <w:kern w:val="0"/>
          <w:szCs w:val="24"/>
        </w:rPr>
        <w:t>沒有</w:t>
      </w:r>
      <w:r w:rsidRPr="00504262">
        <w:rPr>
          <w:rFonts w:ascii="新細明體" w:hAnsi="新細明體" w:cs="新細明體" w:hint="eastAsia"/>
          <w:color w:val="000000"/>
          <w:kern w:val="0"/>
          <w:szCs w:val="24"/>
        </w:rPr>
        <w:t>手機者的</w:t>
      </w:r>
      <w:r>
        <w:rPr>
          <w:rFonts w:ascii="新細明體" w:hAnsi="新細明體" w:cs="新細明體" w:hint="eastAsia"/>
          <w:color w:val="000000"/>
          <w:kern w:val="0"/>
          <w:szCs w:val="24"/>
        </w:rPr>
        <w:t>百分比，</w:t>
      </w:r>
    </w:p>
    <w:p w:rsidR="00AF1EC0" w:rsidRDefault="00AF1EC0" w:rsidP="00AF1EC0">
      <w:pPr>
        <w:rPr>
          <w:rFonts w:ascii="新細明體" w:hAnsi="新細明體" w:cs="新細明體"/>
          <w:color w:val="000000"/>
          <w:kern w:val="0"/>
          <w:szCs w:val="24"/>
        </w:rPr>
      </w:pPr>
      <w:r w:rsidRPr="00504262">
        <w:rPr>
          <w:rFonts w:ascii="新細明體" w:hAnsi="新細明體" w:cs="新細明體" w:hint="eastAsia"/>
          <w:color w:val="000000"/>
          <w:kern w:val="0"/>
          <w:szCs w:val="24"/>
        </w:rPr>
        <w:t>P2</w:t>
      </w:r>
      <w:r>
        <w:rPr>
          <w:rFonts w:ascii="新細明體" w:hAnsi="新細明體" w:cs="新細明體" w:hint="eastAsia"/>
          <w:color w:val="000000"/>
          <w:kern w:val="0"/>
          <w:szCs w:val="24"/>
        </w:rPr>
        <w:t>表示</w:t>
      </w:r>
      <w:r w:rsidRPr="00504262">
        <w:rPr>
          <w:rFonts w:ascii="新細明體" w:hAnsi="新細明體" w:cs="新細明體" w:hint="eastAsia"/>
          <w:color w:val="000000"/>
          <w:kern w:val="0"/>
          <w:szCs w:val="24"/>
        </w:rPr>
        <w:t>母體之中</w:t>
      </w:r>
      <w:r>
        <w:rPr>
          <w:rFonts w:ascii="新細明體" w:hAnsi="新細明體" w:cs="新細明體" w:hint="eastAsia"/>
          <w:color w:val="000000"/>
          <w:kern w:val="0"/>
          <w:szCs w:val="24"/>
        </w:rPr>
        <w:t>有</w:t>
      </w:r>
      <w:r w:rsidRPr="00504262">
        <w:rPr>
          <w:rFonts w:ascii="新細明體" w:hAnsi="新細明體" w:cs="新細明體" w:hint="eastAsia"/>
          <w:color w:val="000000"/>
          <w:kern w:val="0"/>
          <w:szCs w:val="24"/>
        </w:rPr>
        <w:t>住宅電話也</w:t>
      </w:r>
      <w:r>
        <w:rPr>
          <w:rFonts w:ascii="新細明體" w:hAnsi="新細明體" w:cs="新細明體" w:hint="eastAsia"/>
          <w:color w:val="000000"/>
          <w:kern w:val="0"/>
          <w:szCs w:val="24"/>
        </w:rPr>
        <w:t>有</w:t>
      </w:r>
      <w:r w:rsidRPr="00504262">
        <w:rPr>
          <w:rFonts w:ascii="新細明體" w:hAnsi="新細明體" w:cs="新細明體" w:hint="eastAsia"/>
          <w:color w:val="000000"/>
          <w:kern w:val="0"/>
          <w:szCs w:val="24"/>
        </w:rPr>
        <w:t>手機者的</w:t>
      </w:r>
      <w:r>
        <w:rPr>
          <w:rFonts w:ascii="新細明體" w:hAnsi="新細明體" w:cs="新細明體" w:hint="eastAsia"/>
          <w:color w:val="000000"/>
          <w:kern w:val="0"/>
          <w:szCs w:val="24"/>
        </w:rPr>
        <w:t>百分比，</w:t>
      </w:r>
    </w:p>
    <w:p w:rsidR="00AF1EC0" w:rsidRDefault="00AF1EC0" w:rsidP="00AF1EC0">
      <w:pPr>
        <w:rPr>
          <w:rFonts w:ascii="新細明體" w:hAnsi="新細明體" w:cs="新細明體"/>
          <w:color w:val="000000"/>
          <w:kern w:val="0"/>
          <w:szCs w:val="24"/>
        </w:rPr>
      </w:pPr>
      <w:r w:rsidRPr="00504262">
        <w:rPr>
          <w:rFonts w:ascii="新細明體" w:hAnsi="新細明體" w:cs="新細明體" w:hint="eastAsia"/>
          <w:color w:val="000000"/>
          <w:kern w:val="0"/>
          <w:szCs w:val="24"/>
        </w:rPr>
        <w:t>P3</w:t>
      </w:r>
      <w:r>
        <w:rPr>
          <w:rFonts w:ascii="新細明體" w:hAnsi="新細明體" w:cs="新細明體" w:hint="eastAsia"/>
          <w:color w:val="000000"/>
          <w:kern w:val="0"/>
          <w:szCs w:val="24"/>
        </w:rPr>
        <w:t>表示</w:t>
      </w:r>
      <w:r w:rsidRPr="00504262">
        <w:rPr>
          <w:rFonts w:ascii="新細明體" w:hAnsi="新細明體" w:cs="新細明體" w:hint="eastAsia"/>
          <w:color w:val="000000"/>
          <w:kern w:val="0"/>
          <w:szCs w:val="24"/>
        </w:rPr>
        <w:t>母體之中</w:t>
      </w:r>
      <w:r>
        <w:rPr>
          <w:rFonts w:ascii="新細明體" w:hAnsi="新細明體" w:cs="新細明體" w:hint="eastAsia"/>
          <w:color w:val="000000"/>
          <w:kern w:val="0"/>
          <w:szCs w:val="24"/>
        </w:rPr>
        <w:t>沒有</w:t>
      </w:r>
      <w:r w:rsidRPr="00504262">
        <w:rPr>
          <w:rFonts w:ascii="新細明體" w:hAnsi="新細明體" w:cs="新細明體" w:hint="eastAsia"/>
          <w:color w:val="000000"/>
          <w:kern w:val="0"/>
          <w:szCs w:val="24"/>
        </w:rPr>
        <w:t>住宅電話只</w:t>
      </w:r>
      <w:r>
        <w:rPr>
          <w:rFonts w:ascii="新細明體" w:hAnsi="新細明體" w:cs="新細明體" w:hint="eastAsia"/>
          <w:color w:val="000000"/>
          <w:kern w:val="0"/>
          <w:szCs w:val="24"/>
        </w:rPr>
        <w:t>有</w:t>
      </w:r>
      <w:r w:rsidRPr="00504262">
        <w:rPr>
          <w:rFonts w:ascii="新細明體" w:hAnsi="新細明體" w:cs="新細明體" w:hint="eastAsia"/>
          <w:color w:val="000000"/>
          <w:kern w:val="0"/>
          <w:szCs w:val="24"/>
        </w:rPr>
        <w:t>手機者的</w:t>
      </w:r>
      <w:r>
        <w:rPr>
          <w:rFonts w:ascii="新細明體" w:hAnsi="新細明體" w:cs="新細明體" w:hint="eastAsia"/>
          <w:color w:val="000000"/>
          <w:kern w:val="0"/>
          <w:szCs w:val="24"/>
        </w:rPr>
        <w:t>百分比，</w:t>
      </w:r>
    </w:p>
    <w:p w:rsidR="00AF1EC0" w:rsidRDefault="00AF1EC0" w:rsidP="00AF1EC0">
      <w:r w:rsidRPr="00504262">
        <w:rPr>
          <w:rFonts w:ascii="新細明體" w:hAnsi="新細明體" w:cs="新細明體" w:hint="eastAsia"/>
          <w:color w:val="000000"/>
          <w:kern w:val="0"/>
          <w:szCs w:val="24"/>
        </w:rPr>
        <w:t>P4</w:t>
      </w:r>
      <w:r>
        <w:rPr>
          <w:rFonts w:ascii="新細明體" w:hAnsi="新細明體" w:cs="新細明體" w:hint="eastAsia"/>
          <w:color w:val="000000"/>
          <w:kern w:val="0"/>
          <w:szCs w:val="24"/>
        </w:rPr>
        <w:t>表示</w:t>
      </w:r>
      <w:r w:rsidRPr="00504262">
        <w:rPr>
          <w:rFonts w:ascii="新細明體" w:hAnsi="新細明體" w:cs="新細明體" w:hint="eastAsia"/>
          <w:color w:val="000000"/>
          <w:kern w:val="0"/>
          <w:szCs w:val="24"/>
        </w:rPr>
        <w:t>母體之中</w:t>
      </w:r>
      <w:r>
        <w:rPr>
          <w:rFonts w:ascii="新細明體" w:hAnsi="新細明體" w:cs="新細明體" w:hint="eastAsia"/>
          <w:color w:val="000000"/>
          <w:kern w:val="0"/>
          <w:szCs w:val="24"/>
        </w:rPr>
        <w:t>沒有</w:t>
      </w:r>
      <w:r w:rsidRPr="00504262">
        <w:rPr>
          <w:rFonts w:ascii="新細明體" w:hAnsi="新細明體" w:cs="新細明體" w:hint="eastAsia"/>
          <w:color w:val="000000"/>
          <w:kern w:val="0"/>
          <w:szCs w:val="24"/>
        </w:rPr>
        <w:t>住宅電話也</w:t>
      </w:r>
      <w:r>
        <w:rPr>
          <w:rFonts w:ascii="新細明體" w:hAnsi="新細明體" w:cs="新細明體" w:hint="eastAsia"/>
          <w:color w:val="000000"/>
          <w:kern w:val="0"/>
          <w:szCs w:val="24"/>
        </w:rPr>
        <w:t>沒有</w:t>
      </w:r>
      <w:r w:rsidRPr="00504262">
        <w:rPr>
          <w:rFonts w:ascii="新細明體" w:hAnsi="新細明體" w:cs="新細明體" w:hint="eastAsia"/>
          <w:color w:val="000000"/>
          <w:kern w:val="0"/>
          <w:szCs w:val="24"/>
        </w:rPr>
        <w:t>手機者的</w:t>
      </w:r>
      <w:r>
        <w:rPr>
          <w:rFonts w:ascii="新細明體" w:hAnsi="新細明體" w:cs="新細明體" w:hint="eastAsia"/>
          <w:color w:val="000000"/>
          <w:kern w:val="0"/>
          <w:szCs w:val="24"/>
        </w:rPr>
        <w:t>百分比。</w:t>
      </w:r>
    </w:p>
    <w:p w:rsidR="00AF1EC0" w:rsidRDefault="00AF1EC0" w:rsidP="00AF1EC0">
      <w:pPr>
        <w:rPr>
          <w:szCs w:val="24"/>
        </w:rPr>
      </w:pPr>
    </w:p>
    <w:p w:rsidR="00AF1EC0" w:rsidRPr="00B140CC" w:rsidRDefault="00AF1EC0" w:rsidP="00AF1EC0">
      <w:pPr>
        <w:rPr>
          <w:szCs w:val="24"/>
        </w:rPr>
      </w:pPr>
      <w:r w:rsidRPr="00B140CC">
        <w:rPr>
          <w:b/>
        </w:rPr>
        <w:t>（一）以面訪估計：</w:t>
      </w:r>
    </w:p>
    <w:p w:rsidR="00AF1EC0" w:rsidRPr="003C3AAD" w:rsidRDefault="00AF1EC0" w:rsidP="00AF1EC0">
      <w:pPr>
        <w:ind w:left="283" w:hangingChars="118" w:hanging="283"/>
        <w:rPr>
          <w:rFonts w:ascii="新細明體" w:hAnsi="新細明體"/>
          <w:szCs w:val="24"/>
        </w:rPr>
      </w:pPr>
      <w:r w:rsidRPr="0077231C">
        <w:rPr>
          <w:rFonts w:ascii="新細明體" w:hAnsi="新細明體" w:hint="eastAsia"/>
          <w:b/>
          <w:szCs w:val="24"/>
        </w:rPr>
        <w:t>A</w:t>
      </w:r>
      <w:r>
        <w:rPr>
          <w:rFonts w:ascii="新細明體" w:hAnsi="新細明體" w:hint="eastAsia"/>
          <w:szCs w:val="24"/>
        </w:rPr>
        <w:t xml:space="preserve"> </w:t>
      </w:r>
      <w:r w:rsidRPr="003C3AAD">
        <w:rPr>
          <w:rFonts w:ascii="新細明體" w:hAnsi="新細明體" w:hint="eastAsia"/>
          <w:szCs w:val="24"/>
        </w:rPr>
        <w:t>「請問您經常住的地方共有幾線家用電話號碼？（不包括手機、傳真或上網專用電話）</w:t>
      </w:r>
      <w:r>
        <w:rPr>
          <w:rFonts w:ascii="新細明體" w:hAnsi="新細明體" w:hint="eastAsia"/>
          <w:szCs w:val="24"/>
        </w:rPr>
        <w:t>」。</w:t>
      </w:r>
    </w:p>
    <w:p w:rsidR="00AF1EC0" w:rsidRPr="003C3AAD" w:rsidRDefault="00AF1EC0" w:rsidP="00AF1EC0">
      <w:pPr>
        <w:rPr>
          <w:rFonts w:ascii="新細明體" w:hAnsi="新細明體"/>
          <w:szCs w:val="24"/>
        </w:rPr>
      </w:pPr>
      <w:r w:rsidRPr="0077231C">
        <w:rPr>
          <w:rFonts w:ascii="新細明體" w:hAnsi="新細明體" w:hint="eastAsia"/>
          <w:b/>
          <w:szCs w:val="24"/>
        </w:rPr>
        <w:t>B</w:t>
      </w:r>
      <w:r>
        <w:rPr>
          <w:rFonts w:ascii="新細明體" w:hAnsi="新細明體" w:hint="eastAsia"/>
          <w:szCs w:val="24"/>
        </w:rPr>
        <w:t xml:space="preserve"> </w:t>
      </w:r>
      <w:r w:rsidRPr="003C3AAD">
        <w:rPr>
          <w:rFonts w:ascii="新細明體" w:hAnsi="新細明體" w:hint="eastAsia"/>
          <w:szCs w:val="24"/>
        </w:rPr>
        <w:t>「請問您經常使用的手機門號有幾個？」</w:t>
      </w:r>
    </w:p>
    <w:p w:rsidR="00AF1EC0" w:rsidRDefault="00AF1EC0" w:rsidP="00AF1EC0">
      <w:pPr>
        <w:ind w:left="283" w:hangingChars="118" w:hanging="283"/>
        <w:rPr>
          <w:rFonts w:ascii="新細明體" w:hAnsi="新細明體" w:cs="標楷體"/>
          <w:color w:val="000000"/>
          <w:kern w:val="0"/>
          <w:szCs w:val="24"/>
        </w:rPr>
      </w:pPr>
      <w:r w:rsidRPr="0077231C">
        <w:rPr>
          <w:rFonts w:ascii="新細明體" w:hAnsi="新細明體" w:hint="eastAsia"/>
          <w:b/>
          <w:szCs w:val="24"/>
        </w:rPr>
        <w:t>C</w:t>
      </w:r>
      <w:r>
        <w:rPr>
          <w:rFonts w:ascii="新細明體" w:hAnsi="新細明體" w:hint="eastAsia"/>
          <w:szCs w:val="24"/>
        </w:rPr>
        <w:t xml:space="preserve"> </w:t>
      </w:r>
      <w:r w:rsidRPr="003C3AAD">
        <w:rPr>
          <w:rFonts w:ascii="新細明體" w:hAnsi="新細明體" w:hint="eastAsia"/>
          <w:szCs w:val="24"/>
        </w:rPr>
        <w:t>「</w:t>
      </w:r>
      <w:r w:rsidRPr="003C3AAD">
        <w:rPr>
          <w:rFonts w:ascii="新細明體" w:hAnsi="新細明體" w:cs="標楷體" w:hint="eastAsia"/>
          <w:color w:val="000000"/>
          <w:kern w:val="0"/>
          <w:szCs w:val="24"/>
        </w:rPr>
        <w:t>請問您平常在家或工作時使用電話的情形是下列哪一種</w:t>
      </w:r>
      <w:r w:rsidRPr="003C3AAD">
        <w:rPr>
          <w:rFonts w:ascii="新細明體" w:hAnsi="新細明體"/>
          <w:color w:val="000000"/>
          <w:kern w:val="0"/>
          <w:szCs w:val="24"/>
        </w:rPr>
        <w:t>? 1</w:t>
      </w:r>
      <w:r w:rsidRPr="003C3AAD">
        <w:rPr>
          <w:rFonts w:ascii="新細明體" w:hAnsi="新細明體" w:cs="標楷體" w:hint="eastAsia"/>
          <w:color w:val="000000"/>
          <w:kern w:val="0"/>
          <w:szCs w:val="24"/>
        </w:rPr>
        <w:t>全部都是有線電話，不用手機，</w:t>
      </w:r>
      <w:r w:rsidRPr="003C3AAD">
        <w:rPr>
          <w:rFonts w:ascii="新細明體" w:hAnsi="新細明體"/>
          <w:color w:val="000000"/>
          <w:kern w:val="0"/>
          <w:szCs w:val="24"/>
        </w:rPr>
        <w:t>2</w:t>
      </w:r>
      <w:r w:rsidRPr="003C3AAD">
        <w:rPr>
          <w:rFonts w:ascii="新細明體" w:hAnsi="新細明體" w:cs="標楷體" w:hint="eastAsia"/>
          <w:color w:val="000000"/>
          <w:kern w:val="0"/>
          <w:szCs w:val="24"/>
        </w:rPr>
        <w:t>大部分是有線電話，少部分是手機電話，</w:t>
      </w:r>
      <w:r w:rsidRPr="003C3AAD">
        <w:rPr>
          <w:rFonts w:ascii="新細明體" w:hAnsi="新細明體"/>
          <w:color w:val="000000"/>
          <w:kern w:val="0"/>
          <w:szCs w:val="24"/>
        </w:rPr>
        <w:t>3</w:t>
      </w:r>
      <w:r w:rsidRPr="003C3AAD">
        <w:rPr>
          <w:rFonts w:ascii="新細明體" w:hAnsi="新細明體" w:cs="標楷體" w:hint="eastAsia"/>
          <w:color w:val="000000"/>
          <w:kern w:val="0"/>
          <w:szCs w:val="24"/>
        </w:rPr>
        <w:t>一半一半，</w:t>
      </w:r>
      <w:r w:rsidRPr="003C3AAD">
        <w:rPr>
          <w:rFonts w:ascii="新細明體" w:hAnsi="新細明體"/>
          <w:color w:val="000000"/>
          <w:kern w:val="0"/>
          <w:szCs w:val="24"/>
        </w:rPr>
        <w:t>4</w:t>
      </w:r>
      <w:r w:rsidRPr="003C3AAD">
        <w:rPr>
          <w:rFonts w:ascii="新細明體" w:hAnsi="新細明體" w:cs="標楷體" w:hint="eastAsia"/>
          <w:color w:val="000000"/>
          <w:kern w:val="0"/>
          <w:szCs w:val="24"/>
        </w:rPr>
        <w:t>少部分是有線電話，大部分是手機電話，</w:t>
      </w:r>
      <w:r w:rsidRPr="003C3AAD">
        <w:rPr>
          <w:rFonts w:ascii="新細明體" w:hAnsi="新細明體"/>
          <w:color w:val="000000"/>
          <w:kern w:val="0"/>
          <w:szCs w:val="24"/>
        </w:rPr>
        <w:t>5</w:t>
      </w:r>
      <w:r w:rsidRPr="003C3AAD">
        <w:rPr>
          <w:rFonts w:ascii="新細明體" w:hAnsi="新細明體" w:cs="標楷體" w:hint="eastAsia"/>
          <w:color w:val="000000"/>
          <w:kern w:val="0"/>
          <w:szCs w:val="24"/>
        </w:rPr>
        <w:t>全部都是用手機接電話，但是其中有一些從有線電話轉接過來的，</w:t>
      </w:r>
      <w:r w:rsidRPr="003C3AAD">
        <w:rPr>
          <w:rFonts w:ascii="新細明體" w:hAnsi="新細明體"/>
          <w:color w:val="000000"/>
          <w:kern w:val="0"/>
          <w:szCs w:val="24"/>
        </w:rPr>
        <w:t>6</w:t>
      </w:r>
      <w:r w:rsidRPr="003C3AAD">
        <w:rPr>
          <w:rFonts w:ascii="新細明體" w:hAnsi="新細明體" w:cs="標楷體" w:hint="eastAsia"/>
          <w:color w:val="000000"/>
          <w:kern w:val="0"/>
          <w:szCs w:val="24"/>
        </w:rPr>
        <w:t>全部都是用手機接電話，不用有線電話，</w:t>
      </w:r>
      <w:r w:rsidRPr="003C3AAD">
        <w:rPr>
          <w:rFonts w:ascii="新細明體" w:hAnsi="新細明體"/>
          <w:color w:val="000000"/>
          <w:kern w:val="0"/>
          <w:szCs w:val="24"/>
        </w:rPr>
        <w:t>7</w:t>
      </w:r>
      <w:r w:rsidRPr="003C3AAD">
        <w:rPr>
          <w:rFonts w:ascii="新細明體" w:hAnsi="新細明體" w:cs="標楷體" w:hint="eastAsia"/>
          <w:color w:val="000000"/>
          <w:kern w:val="0"/>
          <w:szCs w:val="24"/>
        </w:rPr>
        <w:t>平常沒在使用電話及手機。」</w:t>
      </w:r>
    </w:p>
    <w:p w:rsidR="00AF1EC0" w:rsidRPr="00B140CC" w:rsidRDefault="00AF1EC0" w:rsidP="00AF1EC0">
      <w:r>
        <w:rPr>
          <w:rFonts w:ascii="新細明體" w:hAnsi="新細明體" w:cs="標楷體" w:hint="eastAsia"/>
          <w:color w:val="000000"/>
          <w:kern w:val="0"/>
          <w:szCs w:val="24"/>
        </w:rPr>
        <w:t xml:space="preserve">  （題目</w:t>
      </w:r>
      <w:r w:rsidR="0077231C" w:rsidRPr="0077231C">
        <w:rPr>
          <w:rFonts w:ascii="新細明體" w:hAnsi="新細明體" w:cs="標楷體" w:hint="eastAsia"/>
          <w:b/>
          <w:color w:val="000000"/>
          <w:kern w:val="0"/>
          <w:szCs w:val="24"/>
        </w:rPr>
        <w:t>C</w:t>
      </w:r>
      <w:r>
        <w:rPr>
          <w:rFonts w:ascii="新細明體" w:hAnsi="新細明體" w:cs="標楷體" w:hint="eastAsia"/>
          <w:color w:val="000000"/>
          <w:kern w:val="0"/>
          <w:szCs w:val="24"/>
        </w:rPr>
        <w:t>是沿用美國面訪調查的標準題目，訪問時訪員使用show cards提示受訪者</w:t>
      </w:r>
      <w:r w:rsidRPr="00B140CC">
        <w:rPr>
          <w:rFonts w:ascii="新細明體" w:hAnsi="新細明體" w:cs="標楷體" w:hint="eastAsia"/>
          <w:kern w:val="0"/>
          <w:szCs w:val="24"/>
        </w:rPr>
        <w:t>。這一題定義在「使用」基礎上。）</w:t>
      </w:r>
    </w:p>
    <w:p w:rsidR="00AF1EC0" w:rsidRDefault="00AF1EC0" w:rsidP="00AF1EC0"/>
    <w:p w:rsidR="00AF1EC0" w:rsidRDefault="00AF1EC0" w:rsidP="00AF1EC0">
      <w:r>
        <w:rPr>
          <w:rFonts w:hint="eastAsia"/>
        </w:rPr>
        <w:t>表</w:t>
      </w:r>
      <w:r>
        <w:rPr>
          <w:rFonts w:hint="eastAsia"/>
        </w:rPr>
        <w:t xml:space="preserve">1 </w:t>
      </w:r>
      <w:r>
        <w:rPr>
          <w:rFonts w:hint="eastAsia"/>
        </w:rPr>
        <w:t>近年來關於民眾</w:t>
      </w:r>
      <w:r w:rsidRPr="00B140CC">
        <w:rPr>
          <w:rFonts w:hint="eastAsia"/>
        </w:rPr>
        <w:t>各種電話擁有百分比</w:t>
      </w:r>
      <w:r>
        <w:rPr>
          <w:rFonts w:hint="eastAsia"/>
        </w:rPr>
        <w:t>的面訪調查結果</w:t>
      </w:r>
      <w:r>
        <w:rPr>
          <w:rFonts w:hint="eastAsia"/>
        </w:rPr>
        <w:t>1</w:t>
      </w:r>
      <w:r>
        <w:rPr>
          <w:rFonts w:hint="eastAsia"/>
        </w:rPr>
        <w:t>（</w:t>
      </w:r>
      <w:r>
        <w:rPr>
          <w:rFonts w:hint="eastAsia"/>
        </w:rPr>
        <w:t>A</w:t>
      </w:r>
      <w:r>
        <w:rPr>
          <w:rFonts w:hint="eastAsia"/>
        </w:rPr>
        <w:t>和</w:t>
      </w:r>
      <w:r>
        <w:rPr>
          <w:rFonts w:hint="eastAsia"/>
        </w:rPr>
        <w:t>B</w:t>
      </w:r>
      <w:r>
        <w:rPr>
          <w:rFonts w:hint="eastAsia"/>
        </w:rPr>
        <w:t>交叉）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030"/>
        <w:gridCol w:w="1030"/>
        <w:gridCol w:w="1031"/>
        <w:gridCol w:w="1031"/>
        <w:gridCol w:w="1031"/>
      </w:tblGrid>
      <w:tr w:rsidR="00AF1EC0" w:rsidTr="00AF1EC0">
        <w:tc>
          <w:tcPr>
            <w:tcW w:w="3369" w:type="dxa"/>
          </w:tcPr>
          <w:p w:rsidR="00AF1EC0" w:rsidRDefault="00AF1EC0" w:rsidP="007E638F">
            <w:r>
              <w:rPr>
                <w:rFonts w:hint="eastAsia"/>
              </w:rPr>
              <w:t>調查</w:t>
            </w:r>
          </w:p>
        </w:tc>
        <w:tc>
          <w:tcPr>
            <w:tcW w:w="1030" w:type="dxa"/>
          </w:tcPr>
          <w:p w:rsidR="00AF1EC0" w:rsidRDefault="00AF1EC0" w:rsidP="00AF1EC0">
            <w:pPr>
              <w:jc w:val="center"/>
            </w:pPr>
            <w:r>
              <w:rPr>
                <w:rFonts w:hint="eastAsia"/>
              </w:rPr>
              <w:t>樣本數</w:t>
            </w:r>
          </w:p>
        </w:tc>
        <w:tc>
          <w:tcPr>
            <w:tcW w:w="1030" w:type="dxa"/>
          </w:tcPr>
          <w:p w:rsidR="00AF1EC0" w:rsidRDefault="00AF1EC0" w:rsidP="00AF1EC0">
            <w:pPr>
              <w:jc w:val="center"/>
            </w:pPr>
            <w:r>
              <w:rPr>
                <w:rFonts w:hint="eastAsia"/>
              </w:rPr>
              <w:t>P1</w:t>
            </w:r>
            <w:r>
              <w:rPr>
                <w:rFonts w:hint="eastAsia"/>
              </w:rPr>
              <w:t>估</w:t>
            </w:r>
          </w:p>
        </w:tc>
        <w:tc>
          <w:tcPr>
            <w:tcW w:w="1031" w:type="dxa"/>
          </w:tcPr>
          <w:p w:rsidR="00AF1EC0" w:rsidRDefault="00AF1EC0" w:rsidP="00AF1EC0">
            <w:pPr>
              <w:jc w:val="center"/>
            </w:pPr>
            <w:r>
              <w:rPr>
                <w:rFonts w:hint="eastAsia"/>
              </w:rPr>
              <w:t>P2</w:t>
            </w:r>
            <w:r>
              <w:rPr>
                <w:rFonts w:hint="eastAsia"/>
              </w:rPr>
              <w:t>估</w:t>
            </w:r>
          </w:p>
        </w:tc>
        <w:tc>
          <w:tcPr>
            <w:tcW w:w="1031" w:type="dxa"/>
          </w:tcPr>
          <w:p w:rsidR="00AF1EC0" w:rsidRPr="002B5C95" w:rsidRDefault="00AF1EC0" w:rsidP="00AF1EC0">
            <w:pPr>
              <w:jc w:val="center"/>
            </w:pPr>
            <w:r>
              <w:rPr>
                <w:rFonts w:hint="eastAsia"/>
              </w:rPr>
              <w:t>P3</w:t>
            </w:r>
            <w:r>
              <w:rPr>
                <w:rFonts w:hint="eastAsia"/>
              </w:rPr>
              <w:t>估</w:t>
            </w:r>
          </w:p>
        </w:tc>
        <w:tc>
          <w:tcPr>
            <w:tcW w:w="1031" w:type="dxa"/>
          </w:tcPr>
          <w:p w:rsidR="00AF1EC0" w:rsidRDefault="00AF1EC0" w:rsidP="00AF1EC0">
            <w:pPr>
              <w:jc w:val="center"/>
            </w:pPr>
            <w:r>
              <w:rPr>
                <w:rFonts w:hint="eastAsia"/>
              </w:rPr>
              <w:t>P4</w:t>
            </w:r>
            <w:r>
              <w:rPr>
                <w:rFonts w:hint="eastAsia"/>
              </w:rPr>
              <w:t>估</w:t>
            </w:r>
          </w:p>
        </w:tc>
      </w:tr>
      <w:tr w:rsidR="00AF1EC0" w:rsidTr="00AF1EC0">
        <w:tc>
          <w:tcPr>
            <w:tcW w:w="3369" w:type="dxa"/>
          </w:tcPr>
          <w:p w:rsidR="00AF1EC0" w:rsidRDefault="00AF1EC0" w:rsidP="007E638F">
            <w:r>
              <w:rPr>
                <w:rFonts w:hint="eastAsia"/>
              </w:rPr>
              <w:t>2008</w:t>
            </w:r>
            <w:r>
              <w:rPr>
                <w:rFonts w:hint="eastAsia"/>
              </w:rPr>
              <w:t>中研院社會變遷卷一</w:t>
            </w:r>
          </w:p>
        </w:tc>
        <w:tc>
          <w:tcPr>
            <w:tcW w:w="1030" w:type="dxa"/>
          </w:tcPr>
          <w:p w:rsidR="00AF1EC0" w:rsidRDefault="00AF1EC0" w:rsidP="00AF1EC0">
            <w:pPr>
              <w:jc w:val="center"/>
            </w:pPr>
            <w:r>
              <w:rPr>
                <w:rFonts w:hint="eastAsia"/>
              </w:rPr>
              <w:t>1941</w:t>
            </w:r>
          </w:p>
        </w:tc>
        <w:tc>
          <w:tcPr>
            <w:tcW w:w="1030" w:type="dxa"/>
          </w:tcPr>
          <w:p w:rsidR="00AF1EC0" w:rsidRDefault="00AF1EC0" w:rsidP="00AF1EC0">
            <w:pPr>
              <w:jc w:val="right"/>
            </w:pPr>
            <w:r>
              <w:rPr>
                <w:rFonts w:hint="eastAsia"/>
              </w:rPr>
              <w:t>5.2%</w:t>
            </w:r>
          </w:p>
        </w:tc>
        <w:tc>
          <w:tcPr>
            <w:tcW w:w="1031" w:type="dxa"/>
          </w:tcPr>
          <w:p w:rsidR="00AF1EC0" w:rsidRDefault="00AF1EC0" w:rsidP="00AF1EC0">
            <w:pPr>
              <w:jc w:val="right"/>
            </w:pPr>
            <w:r>
              <w:rPr>
                <w:rFonts w:hint="eastAsia"/>
              </w:rPr>
              <w:t>92.4%</w:t>
            </w:r>
          </w:p>
        </w:tc>
        <w:tc>
          <w:tcPr>
            <w:tcW w:w="1031" w:type="dxa"/>
          </w:tcPr>
          <w:p w:rsidR="00AF1EC0" w:rsidRPr="002B5C95" w:rsidRDefault="00AF1EC0" w:rsidP="00AF1EC0">
            <w:pPr>
              <w:jc w:val="right"/>
            </w:pPr>
            <w:r w:rsidRPr="002B5C95">
              <w:rPr>
                <w:rFonts w:hint="eastAsia"/>
              </w:rPr>
              <w:t>2.1%</w:t>
            </w:r>
          </w:p>
        </w:tc>
        <w:tc>
          <w:tcPr>
            <w:tcW w:w="1031" w:type="dxa"/>
          </w:tcPr>
          <w:p w:rsidR="00AF1EC0" w:rsidRDefault="00AF1EC0" w:rsidP="00AF1EC0">
            <w:pPr>
              <w:jc w:val="right"/>
            </w:pPr>
            <w:r>
              <w:rPr>
                <w:rFonts w:hint="eastAsia"/>
              </w:rPr>
              <w:t>0.4%</w:t>
            </w:r>
          </w:p>
        </w:tc>
      </w:tr>
      <w:tr w:rsidR="00AF1EC0" w:rsidTr="00AF1EC0">
        <w:tc>
          <w:tcPr>
            <w:tcW w:w="3369" w:type="dxa"/>
          </w:tcPr>
          <w:p w:rsidR="00AF1EC0" w:rsidRDefault="00AF1EC0" w:rsidP="007E638F">
            <w:r>
              <w:rPr>
                <w:rFonts w:hint="eastAsia"/>
              </w:rPr>
              <w:t>2010</w:t>
            </w:r>
            <w:r>
              <w:rPr>
                <w:rFonts w:hint="eastAsia"/>
              </w:rPr>
              <w:t>中研院社會變遷卷一</w:t>
            </w:r>
          </w:p>
        </w:tc>
        <w:tc>
          <w:tcPr>
            <w:tcW w:w="1030" w:type="dxa"/>
          </w:tcPr>
          <w:p w:rsidR="00AF1EC0" w:rsidRDefault="00AF1EC0" w:rsidP="00AF1EC0">
            <w:pPr>
              <w:jc w:val="center"/>
            </w:pPr>
            <w:r>
              <w:rPr>
                <w:rFonts w:hint="eastAsia"/>
              </w:rPr>
              <w:t>1853</w:t>
            </w:r>
          </w:p>
        </w:tc>
        <w:tc>
          <w:tcPr>
            <w:tcW w:w="1030" w:type="dxa"/>
          </w:tcPr>
          <w:p w:rsidR="00AF1EC0" w:rsidRDefault="00AF1EC0" w:rsidP="00AF1EC0">
            <w:pPr>
              <w:jc w:val="right"/>
            </w:pPr>
            <w:r>
              <w:rPr>
                <w:rFonts w:hint="eastAsia"/>
              </w:rPr>
              <w:t>19.1%</w:t>
            </w:r>
          </w:p>
        </w:tc>
        <w:tc>
          <w:tcPr>
            <w:tcW w:w="1031" w:type="dxa"/>
          </w:tcPr>
          <w:p w:rsidR="00AF1EC0" w:rsidRDefault="00AF1EC0" w:rsidP="00AF1EC0">
            <w:pPr>
              <w:jc w:val="right"/>
            </w:pPr>
            <w:r>
              <w:rPr>
                <w:rFonts w:hint="eastAsia"/>
              </w:rPr>
              <w:t>73.0%</w:t>
            </w:r>
          </w:p>
        </w:tc>
        <w:tc>
          <w:tcPr>
            <w:tcW w:w="1031" w:type="dxa"/>
          </w:tcPr>
          <w:p w:rsidR="00AF1EC0" w:rsidRPr="002B5C95" w:rsidRDefault="00AF1EC0" w:rsidP="00AF1EC0">
            <w:pPr>
              <w:jc w:val="right"/>
            </w:pPr>
            <w:r w:rsidRPr="002B5C95">
              <w:rPr>
                <w:rFonts w:hint="eastAsia"/>
              </w:rPr>
              <w:t>7.</w:t>
            </w:r>
            <w:r>
              <w:rPr>
                <w:rFonts w:hint="eastAsia"/>
              </w:rPr>
              <w:t>4</w:t>
            </w:r>
            <w:r w:rsidRPr="002B5C95">
              <w:rPr>
                <w:rFonts w:hint="eastAsia"/>
              </w:rPr>
              <w:t>%</w:t>
            </w:r>
          </w:p>
        </w:tc>
        <w:tc>
          <w:tcPr>
            <w:tcW w:w="1031" w:type="dxa"/>
          </w:tcPr>
          <w:p w:rsidR="00AF1EC0" w:rsidRDefault="00AF1EC0" w:rsidP="00AF1EC0">
            <w:pPr>
              <w:jc w:val="right"/>
            </w:pPr>
            <w:r>
              <w:rPr>
                <w:rFonts w:hint="eastAsia"/>
              </w:rPr>
              <w:t>0.5%</w:t>
            </w:r>
          </w:p>
        </w:tc>
      </w:tr>
      <w:tr w:rsidR="00AF1EC0" w:rsidTr="00AF1EC0">
        <w:tc>
          <w:tcPr>
            <w:tcW w:w="3369" w:type="dxa"/>
          </w:tcPr>
          <w:p w:rsidR="00AF1EC0" w:rsidRDefault="00AF1EC0" w:rsidP="007E638F">
            <w:r>
              <w:rPr>
                <w:rFonts w:hint="eastAsia"/>
              </w:rPr>
              <w:t>2011</w:t>
            </w:r>
            <w:r>
              <w:rPr>
                <w:rFonts w:hint="eastAsia"/>
              </w:rPr>
              <w:t>中研院社會變遷卷二</w:t>
            </w:r>
          </w:p>
        </w:tc>
        <w:tc>
          <w:tcPr>
            <w:tcW w:w="1030" w:type="dxa"/>
          </w:tcPr>
          <w:p w:rsidR="00AF1EC0" w:rsidRDefault="00AF1EC0" w:rsidP="00AF1EC0">
            <w:pPr>
              <w:jc w:val="center"/>
            </w:pPr>
            <w:r>
              <w:rPr>
                <w:rFonts w:hint="eastAsia"/>
              </w:rPr>
              <w:t>2145</w:t>
            </w:r>
          </w:p>
        </w:tc>
        <w:tc>
          <w:tcPr>
            <w:tcW w:w="1030" w:type="dxa"/>
          </w:tcPr>
          <w:p w:rsidR="00AF1EC0" w:rsidRDefault="00AF1EC0" w:rsidP="00AF1EC0">
            <w:pPr>
              <w:jc w:val="right"/>
            </w:pPr>
            <w:r>
              <w:rPr>
                <w:rFonts w:hint="eastAsia"/>
              </w:rPr>
              <w:t>23.2%</w:t>
            </w:r>
          </w:p>
        </w:tc>
        <w:tc>
          <w:tcPr>
            <w:tcW w:w="1031" w:type="dxa"/>
          </w:tcPr>
          <w:p w:rsidR="00AF1EC0" w:rsidRDefault="00AF1EC0" w:rsidP="00AF1EC0">
            <w:pPr>
              <w:jc w:val="right"/>
            </w:pPr>
            <w:r>
              <w:rPr>
                <w:rFonts w:hint="eastAsia"/>
              </w:rPr>
              <w:t>58.0%</w:t>
            </w:r>
          </w:p>
        </w:tc>
        <w:tc>
          <w:tcPr>
            <w:tcW w:w="1031" w:type="dxa"/>
          </w:tcPr>
          <w:p w:rsidR="00AF1EC0" w:rsidRPr="002B5C95" w:rsidRDefault="00AF1EC0" w:rsidP="00AF1EC0">
            <w:pPr>
              <w:jc w:val="right"/>
            </w:pPr>
            <w:r w:rsidRPr="002B5C95">
              <w:rPr>
                <w:rFonts w:hint="eastAsia"/>
              </w:rPr>
              <w:t>1</w:t>
            </w:r>
            <w:r>
              <w:rPr>
                <w:rFonts w:hint="eastAsia"/>
              </w:rPr>
              <w:t>8.2</w:t>
            </w:r>
            <w:r w:rsidRPr="002B5C95">
              <w:rPr>
                <w:rFonts w:hint="eastAsia"/>
              </w:rPr>
              <w:t>%</w:t>
            </w:r>
          </w:p>
        </w:tc>
        <w:tc>
          <w:tcPr>
            <w:tcW w:w="1031" w:type="dxa"/>
          </w:tcPr>
          <w:p w:rsidR="00AF1EC0" w:rsidRDefault="00AF1EC0" w:rsidP="00AF1EC0">
            <w:pPr>
              <w:jc w:val="right"/>
            </w:pPr>
            <w:r>
              <w:rPr>
                <w:rFonts w:hint="eastAsia"/>
              </w:rPr>
              <w:t>0.6%</w:t>
            </w:r>
          </w:p>
        </w:tc>
      </w:tr>
      <w:tr w:rsidR="00AF1EC0" w:rsidTr="00AF1EC0">
        <w:tc>
          <w:tcPr>
            <w:tcW w:w="3369" w:type="dxa"/>
          </w:tcPr>
          <w:p w:rsidR="00AF1EC0" w:rsidRDefault="00AF1EC0" w:rsidP="007E638F">
            <w:r>
              <w:rPr>
                <w:rFonts w:hint="eastAsia"/>
              </w:rPr>
              <w:t>2013</w:t>
            </w:r>
            <w:r>
              <w:rPr>
                <w:rFonts w:hint="eastAsia"/>
              </w:rPr>
              <w:t>中研院前瞻計畫</w:t>
            </w:r>
          </w:p>
        </w:tc>
        <w:tc>
          <w:tcPr>
            <w:tcW w:w="1030" w:type="dxa"/>
          </w:tcPr>
          <w:p w:rsidR="00AF1EC0" w:rsidRDefault="00AF1EC0" w:rsidP="00AF1EC0">
            <w:pPr>
              <w:jc w:val="center"/>
            </w:pPr>
            <w:r>
              <w:rPr>
                <w:rFonts w:hint="eastAsia"/>
              </w:rPr>
              <w:t>2013</w:t>
            </w:r>
          </w:p>
        </w:tc>
        <w:tc>
          <w:tcPr>
            <w:tcW w:w="1030" w:type="dxa"/>
          </w:tcPr>
          <w:p w:rsidR="00AF1EC0" w:rsidRDefault="00AF1EC0" w:rsidP="00AF1EC0">
            <w:pPr>
              <w:jc w:val="right"/>
            </w:pPr>
            <w:r>
              <w:rPr>
                <w:rFonts w:hint="eastAsia"/>
              </w:rPr>
              <w:t>13.0%</w:t>
            </w:r>
          </w:p>
        </w:tc>
        <w:tc>
          <w:tcPr>
            <w:tcW w:w="1031" w:type="dxa"/>
          </w:tcPr>
          <w:p w:rsidR="00AF1EC0" w:rsidRDefault="00AF1EC0" w:rsidP="00AF1EC0">
            <w:pPr>
              <w:jc w:val="right"/>
            </w:pPr>
            <w:r>
              <w:rPr>
                <w:rFonts w:hint="eastAsia"/>
              </w:rPr>
              <w:t>76.7%</w:t>
            </w:r>
          </w:p>
        </w:tc>
        <w:tc>
          <w:tcPr>
            <w:tcW w:w="1031" w:type="dxa"/>
          </w:tcPr>
          <w:p w:rsidR="00AF1EC0" w:rsidRPr="002B5C95" w:rsidRDefault="00AF1EC0" w:rsidP="00AF1EC0">
            <w:pPr>
              <w:jc w:val="right"/>
            </w:pPr>
            <w:r w:rsidRPr="002B5C95">
              <w:rPr>
                <w:rFonts w:hint="eastAsia"/>
              </w:rPr>
              <w:t>10.</w:t>
            </w:r>
            <w:r>
              <w:rPr>
                <w:rFonts w:hint="eastAsia"/>
              </w:rPr>
              <w:t>2</w:t>
            </w:r>
            <w:r w:rsidRPr="002B5C95">
              <w:rPr>
                <w:rFonts w:hint="eastAsia"/>
              </w:rPr>
              <w:t>%</w:t>
            </w:r>
          </w:p>
        </w:tc>
        <w:tc>
          <w:tcPr>
            <w:tcW w:w="1031" w:type="dxa"/>
          </w:tcPr>
          <w:p w:rsidR="00AF1EC0" w:rsidRDefault="00AF1EC0" w:rsidP="00AF1EC0">
            <w:pPr>
              <w:jc w:val="right"/>
            </w:pPr>
            <w:r>
              <w:rPr>
                <w:rFonts w:hint="eastAsia"/>
              </w:rPr>
              <w:t>0.1%</w:t>
            </w:r>
          </w:p>
        </w:tc>
      </w:tr>
      <w:tr w:rsidR="00AF1EC0" w:rsidTr="00AF1EC0">
        <w:tc>
          <w:tcPr>
            <w:tcW w:w="3369" w:type="dxa"/>
          </w:tcPr>
          <w:p w:rsidR="00AF1EC0" w:rsidRDefault="00AF1EC0" w:rsidP="007E638F">
            <w:r>
              <w:rPr>
                <w:rFonts w:hint="eastAsia"/>
              </w:rPr>
              <w:t>2013 TEDS</w:t>
            </w:r>
          </w:p>
        </w:tc>
        <w:tc>
          <w:tcPr>
            <w:tcW w:w="1030" w:type="dxa"/>
          </w:tcPr>
          <w:p w:rsidR="00AF1EC0" w:rsidRDefault="00AF1EC0" w:rsidP="00AF1EC0">
            <w:pPr>
              <w:jc w:val="center"/>
            </w:pPr>
            <w:r>
              <w:rPr>
                <w:rFonts w:hint="eastAsia"/>
              </w:rPr>
              <w:t>2292</w:t>
            </w:r>
          </w:p>
        </w:tc>
        <w:tc>
          <w:tcPr>
            <w:tcW w:w="1030" w:type="dxa"/>
          </w:tcPr>
          <w:p w:rsidR="00AF1EC0" w:rsidRDefault="00AF1EC0" w:rsidP="00AF1EC0">
            <w:pPr>
              <w:jc w:val="right"/>
            </w:pPr>
            <w:r>
              <w:rPr>
                <w:rFonts w:hint="eastAsia"/>
              </w:rPr>
              <w:t>9.5%</w:t>
            </w:r>
          </w:p>
        </w:tc>
        <w:tc>
          <w:tcPr>
            <w:tcW w:w="1031" w:type="dxa"/>
          </w:tcPr>
          <w:p w:rsidR="00AF1EC0" w:rsidRDefault="00AF1EC0" w:rsidP="00AF1EC0">
            <w:pPr>
              <w:jc w:val="right"/>
            </w:pPr>
            <w:r>
              <w:rPr>
                <w:rFonts w:hint="eastAsia"/>
              </w:rPr>
              <w:t>84.2%</w:t>
            </w:r>
          </w:p>
        </w:tc>
        <w:tc>
          <w:tcPr>
            <w:tcW w:w="1031" w:type="dxa"/>
          </w:tcPr>
          <w:p w:rsidR="00AF1EC0" w:rsidRPr="002B5C95" w:rsidRDefault="00AF1EC0" w:rsidP="00AF1EC0">
            <w:pPr>
              <w:jc w:val="right"/>
            </w:pPr>
            <w:r w:rsidRPr="002B5C95">
              <w:rPr>
                <w:rFonts w:hint="eastAsia"/>
              </w:rPr>
              <w:t>5.9%</w:t>
            </w:r>
          </w:p>
        </w:tc>
        <w:tc>
          <w:tcPr>
            <w:tcW w:w="1031" w:type="dxa"/>
          </w:tcPr>
          <w:p w:rsidR="00AF1EC0" w:rsidRDefault="00AF1EC0" w:rsidP="00AF1EC0">
            <w:pPr>
              <w:jc w:val="right"/>
            </w:pPr>
            <w:r>
              <w:rPr>
                <w:rFonts w:hint="eastAsia"/>
              </w:rPr>
              <w:t>0.4%</w:t>
            </w:r>
          </w:p>
        </w:tc>
      </w:tr>
      <w:tr w:rsidR="00AF1EC0" w:rsidTr="00AF1EC0">
        <w:tc>
          <w:tcPr>
            <w:tcW w:w="3369" w:type="dxa"/>
          </w:tcPr>
          <w:p w:rsidR="00AF1EC0" w:rsidRPr="00C11598" w:rsidRDefault="00AF1EC0" w:rsidP="007E638F">
            <w:r w:rsidRPr="00C11598">
              <w:rPr>
                <w:rFonts w:hint="eastAsia"/>
              </w:rPr>
              <w:t>2015</w:t>
            </w:r>
            <w:r w:rsidRPr="00C11598">
              <w:rPr>
                <w:rFonts w:hint="eastAsia"/>
              </w:rPr>
              <w:t>中研院社會變遷卷一</w:t>
            </w:r>
          </w:p>
        </w:tc>
        <w:tc>
          <w:tcPr>
            <w:tcW w:w="1030" w:type="dxa"/>
          </w:tcPr>
          <w:p w:rsidR="00AF1EC0" w:rsidRPr="00C11598" w:rsidRDefault="00AF1EC0" w:rsidP="00AF1EC0">
            <w:pPr>
              <w:jc w:val="center"/>
            </w:pPr>
            <w:r w:rsidRPr="00C11598">
              <w:t>1953</w:t>
            </w:r>
          </w:p>
        </w:tc>
        <w:tc>
          <w:tcPr>
            <w:tcW w:w="1030" w:type="dxa"/>
          </w:tcPr>
          <w:p w:rsidR="00AF1EC0" w:rsidRPr="00AF1EC0" w:rsidRDefault="00AF1EC0" w:rsidP="00AF1EC0">
            <w:pPr>
              <w:widowControl/>
              <w:jc w:val="right"/>
              <w:rPr>
                <w:rFonts w:ascii="Calibri" w:hAnsi="Calibri" w:cs="新細明體"/>
                <w:kern w:val="0"/>
                <w:szCs w:val="24"/>
              </w:rPr>
            </w:pPr>
            <w:r w:rsidRPr="00AF1EC0">
              <w:rPr>
                <w:rFonts w:ascii="Calibri" w:hAnsi="Calibri" w:cs="新細明體"/>
                <w:kern w:val="0"/>
                <w:szCs w:val="24"/>
              </w:rPr>
              <w:t>18.2%</w:t>
            </w:r>
          </w:p>
        </w:tc>
        <w:tc>
          <w:tcPr>
            <w:tcW w:w="1031" w:type="dxa"/>
          </w:tcPr>
          <w:p w:rsidR="00AF1EC0" w:rsidRPr="00AF1EC0" w:rsidRDefault="00AF1EC0" w:rsidP="00AF1EC0">
            <w:pPr>
              <w:widowControl/>
              <w:jc w:val="right"/>
              <w:rPr>
                <w:rFonts w:ascii="Calibri" w:hAnsi="Calibri" w:cs="新細明體"/>
                <w:kern w:val="0"/>
                <w:szCs w:val="24"/>
              </w:rPr>
            </w:pPr>
            <w:r w:rsidRPr="00AF1EC0">
              <w:rPr>
                <w:rFonts w:ascii="Calibri" w:hAnsi="Calibri" w:cs="新細明體"/>
                <w:kern w:val="0"/>
                <w:szCs w:val="24"/>
              </w:rPr>
              <w:t>63.0%</w:t>
            </w:r>
          </w:p>
        </w:tc>
        <w:tc>
          <w:tcPr>
            <w:tcW w:w="1031" w:type="dxa"/>
          </w:tcPr>
          <w:p w:rsidR="00AF1EC0" w:rsidRPr="00AF1EC0" w:rsidRDefault="00AF1EC0" w:rsidP="00AF1EC0">
            <w:pPr>
              <w:widowControl/>
              <w:jc w:val="right"/>
              <w:rPr>
                <w:rFonts w:ascii="Calibri" w:hAnsi="Calibri" w:cs="新細明體"/>
                <w:kern w:val="0"/>
                <w:szCs w:val="24"/>
              </w:rPr>
            </w:pPr>
            <w:r w:rsidRPr="00AF1EC0">
              <w:rPr>
                <w:rFonts w:ascii="Calibri" w:hAnsi="Calibri" w:cs="新細明體"/>
                <w:kern w:val="0"/>
                <w:szCs w:val="24"/>
              </w:rPr>
              <w:t>16.4%</w:t>
            </w:r>
          </w:p>
        </w:tc>
        <w:tc>
          <w:tcPr>
            <w:tcW w:w="1031" w:type="dxa"/>
          </w:tcPr>
          <w:p w:rsidR="00AF1EC0" w:rsidRPr="00AF1EC0" w:rsidRDefault="00AF1EC0" w:rsidP="00AF1EC0">
            <w:pPr>
              <w:widowControl/>
              <w:jc w:val="right"/>
              <w:rPr>
                <w:rFonts w:ascii="Calibri" w:hAnsi="Calibri" w:cs="新細明體"/>
                <w:kern w:val="0"/>
                <w:szCs w:val="24"/>
              </w:rPr>
            </w:pPr>
            <w:r w:rsidRPr="00AF1EC0">
              <w:rPr>
                <w:rFonts w:ascii="Calibri" w:hAnsi="Calibri" w:cs="新細明體"/>
                <w:kern w:val="0"/>
                <w:szCs w:val="24"/>
              </w:rPr>
              <w:t>2.4%</w:t>
            </w:r>
          </w:p>
        </w:tc>
      </w:tr>
    </w:tbl>
    <w:p w:rsidR="00AF1EC0" w:rsidRPr="00BC5C68" w:rsidRDefault="00AF1EC0" w:rsidP="00AF1EC0">
      <w:pPr>
        <w:rPr>
          <w:sz w:val="20"/>
        </w:rPr>
      </w:pPr>
      <w:r w:rsidRPr="00BC5C68">
        <w:rPr>
          <w:rFonts w:hint="eastAsia"/>
          <w:sz w:val="20"/>
        </w:rPr>
        <w:t>註</w:t>
      </w:r>
      <w:r w:rsidRPr="00BC5C68">
        <w:rPr>
          <w:rFonts w:hint="eastAsia"/>
          <w:sz w:val="20"/>
        </w:rPr>
        <w:t>1</w:t>
      </w:r>
      <w:r w:rsidRPr="00BC5C68">
        <w:rPr>
          <w:rFonts w:hint="eastAsia"/>
          <w:sz w:val="20"/>
        </w:rPr>
        <w:t>：</w:t>
      </w:r>
      <w:r>
        <w:rPr>
          <w:rFonts w:hint="eastAsia"/>
          <w:sz w:val="20"/>
        </w:rPr>
        <w:t>為方便比較，</w:t>
      </w:r>
      <w:r w:rsidRPr="00BC5C68">
        <w:rPr>
          <w:rFonts w:hint="eastAsia"/>
          <w:sz w:val="20"/>
        </w:rPr>
        <w:t>所有的調查</w:t>
      </w:r>
      <w:r>
        <w:rPr>
          <w:rFonts w:hint="eastAsia"/>
          <w:sz w:val="20"/>
        </w:rPr>
        <w:t>資料</w:t>
      </w:r>
      <w:r w:rsidRPr="00BC5C68">
        <w:rPr>
          <w:rFonts w:hint="eastAsia"/>
          <w:sz w:val="20"/>
        </w:rPr>
        <w:t>都</w:t>
      </w:r>
      <w:r>
        <w:rPr>
          <w:rFonts w:hint="eastAsia"/>
          <w:sz w:val="20"/>
        </w:rPr>
        <w:t>選取</w:t>
      </w:r>
      <w:r w:rsidRPr="00BC5C68">
        <w:rPr>
          <w:rFonts w:hint="eastAsia"/>
          <w:sz w:val="20"/>
        </w:rPr>
        <w:t>年齡在</w:t>
      </w:r>
      <w:r w:rsidRPr="00BC5C68">
        <w:rPr>
          <w:rFonts w:hint="eastAsia"/>
          <w:sz w:val="20"/>
        </w:rPr>
        <w:t>20</w:t>
      </w:r>
      <w:r w:rsidRPr="00BC5C68">
        <w:rPr>
          <w:rFonts w:hint="eastAsia"/>
          <w:sz w:val="20"/>
        </w:rPr>
        <w:t>歲及以上</w:t>
      </w:r>
      <w:r>
        <w:rPr>
          <w:rFonts w:hint="eastAsia"/>
          <w:sz w:val="20"/>
        </w:rPr>
        <w:t>樣本</w:t>
      </w:r>
      <w:r w:rsidRPr="00BC5C68">
        <w:rPr>
          <w:rFonts w:hint="eastAsia"/>
          <w:sz w:val="20"/>
        </w:rPr>
        <w:t>為</w:t>
      </w:r>
      <w:r>
        <w:rPr>
          <w:rFonts w:hint="eastAsia"/>
          <w:sz w:val="20"/>
        </w:rPr>
        <w:t>計算範圍</w:t>
      </w:r>
      <w:r w:rsidRPr="00BC5C68">
        <w:rPr>
          <w:rFonts w:hint="eastAsia"/>
          <w:sz w:val="20"/>
        </w:rPr>
        <w:t>。</w:t>
      </w:r>
    </w:p>
    <w:p w:rsidR="00AF1EC0" w:rsidRDefault="00AF1EC0" w:rsidP="00AF1EC0">
      <w:pPr>
        <w:rPr>
          <w:sz w:val="20"/>
        </w:rPr>
      </w:pPr>
      <w:r w:rsidRPr="00BC5C68">
        <w:rPr>
          <w:rFonts w:hint="eastAsia"/>
          <w:sz w:val="20"/>
        </w:rPr>
        <w:t>註</w:t>
      </w:r>
      <w:r w:rsidRPr="00BC5C68">
        <w:rPr>
          <w:rFonts w:hint="eastAsia"/>
          <w:sz w:val="20"/>
        </w:rPr>
        <w:t>2</w:t>
      </w:r>
      <w:r w:rsidRPr="00B140CC">
        <w:rPr>
          <w:rFonts w:hint="eastAsia"/>
          <w:sz w:val="20"/>
        </w:rPr>
        <w:t>：使用問卷中</w:t>
      </w:r>
      <w:r w:rsidRPr="00B140CC">
        <w:rPr>
          <w:rFonts w:hint="eastAsia"/>
          <w:sz w:val="20"/>
        </w:rPr>
        <w:t>A</w:t>
      </w:r>
      <w:r w:rsidRPr="00B140CC">
        <w:rPr>
          <w:rFonts w:hint="eastAsia"/>
          <w:sz w:val="20"/>
        </w:rPr>
        <w:t>和</w:t>
      </w:r>
      <w:r w:rsidRPr="00B140CC">
        <w:rPr>
          <w:rFonts w:hint="eastAsia"/>
          <w:sz w:val="20"/>
        </w:rPr>
        <w:t>B</w:t>
      </w:r>
      <w:r w:rsidRPr="00B140CC">
        <w:rPr>
          <w:rFonts w:hint="eastAsia"/>
          <w:sz w:val="20"/>
        </w:rPr>
        <w:t>兩題交叉</w:t>
      </w:r>
      <w:r>
        <w:rPr>
          <w:rFonts w:hint="eastAsia"/>
          <w:sz w:val="20"/>
        </w:rPr>
        <w:t>。</w:t>
      </w:r>
    </w:p>
    <w:p w:rsidR="004E342F" w:rsidRDefault="004E342F" w:rsidP="00AF1EC0">
      <w:r>
        <w:rPr>
          <w:rFonts w:hint="eastAsia"/>
          <w:sz w:val="20"/>
        </w:rPr>
        <w:t>註</w:t>
      </w:r>
      <w:r>
        <w:rPr>
          <w:rFonts w:hint="eastAsia"/>
          <w:sz w:val="20"/>
        </w:rPr>
        <w:t>3</w:t>
      </w:r>
      <w:r>
        <w:rPr>
          <w:rFonts w:hint="eastAsia"/>
          <w:sz w:val="20"/>
        </w:rPr>
        <w:t>：</w:t>
      </w:r>
      <w:r>
        <w:rPr>
          <w:rFonts w:hint="eastAsia"/>
          <w:sz w:val="20"/>
        </w:rPr>
        <w:t>TEDS</w:t>
      </w:r>
      <w:r>
        <w:rPr>
          <w:rFonts w:hint="eastAsia"/>
          <w:sz w:val="20"/>
        </w:rPr>
        <w:t>（</w:t>
      </w:r>
      <w:r>
        <w:rPr>
          <w:rFonts w:hint="eastAsia"/>
          <w:sz w:val="20"/>
        </w:rPr>
        <w:t>Taiwan</w:t>
      </w:r>
      <w:r w:rsidR="00C439CC">
        <w:rPr>
          <w:sz w:val="20"/>
        </w:rPr>
        <w:t>’</w:t>
      </w:r>
      <w:r w:rsidR="00C439CC">
        <w:rPr>
          <w:rFonts w:hint="eastAsia"/>
          <w:sz w:val="20"/>
        </w:rPr>
        <w:t xml:space="preserve">s Election and Democratization Study </w:t>
      </w:r>
      <w:r w:rsidR="00C439CC">
        <w:rPr>
          <w:rFonts w:hint="eastAsia"/>
          <w:sz w:val="20"/>
        </w:rPr>
        <w:t>台灣選舉與民主化調查</w:t>
      </w:r>
      <w:r>
        <w:rPr>
          <w:rFonts w:hint="eastAsia"/>
          <w:sz w:val="20"/>
        </w:rPr>
        <w:t>）</w:t>
      </w:r>
      <w:r w:rsidR="00C439CC">
        <w:rPr>
          <w:rFonts w:hint="eastAsia"/>
          <w:sz w:val="20"/>
        </w:rPr>
        <w:t>。</w:t>
      </w:r>
    </w:p>
    <w:p w:rsidR="00AF1EC0" w:rsidRDefault="00AF1EC0" w:rsidP="00AF1EC0"/>
    <w:p w:rsidR="00AF1EC0" w:rsidRDefault="00AF1EC0" w:rsidP="00AF1EC0">
      <w:r>
        <w:rPr>
          <w:rFonts w:hint="eastAsia"/>
        </w:rPr>
        <w:t>表</w:t>
      </w:r>
      <w:r>
        <w:rPr>
          <w:rFonts w:hint="eastAsia"/>
        </w:rPr>
        <w:t>2</w:t>
      </w:r>
      <w:r>
        <w:rPr>
          <w:rFonts w:hint="eastAsia"/>
        </w:rPr>
        <w:t>近年來關於民眾</w:t>
      </w:r>
      <w:r w:rsidRPr="00B140CC">
        <w:rPr>
          <w:rFonts w:hint="eastAsia"/>
        </w:rPr>
        <w:t>各種電話使用百分比</w:t>
      </w:r>
      <w:r>
        <w:rPr>
          <w:rFonts w:hint="eastAsia"/>
        </w:rPr>
        <w:t>的面訪調查結果</w:t>
      </w:r>
      <w:r>
        <w:rPr>
          <w:rFonts w:hint="eastAsia"/>
        </w:rPr>
        <w:t>2</w:t>
      </w:r>
      <w:r>
        <w:rPr>
          <w:rFonts w:hint="eastAsia"/>
        </w:rPr>
        <w:t>（</w:t>
      </w:r>
      <w:r>
        <w:rPr>
          <w:rFonts w:hint="eastAsia"/>
        </w:rPr>
        <w:t>A</w:t>
      </w:r>
      <w:r>
        <w:rPr>
          <w:rFonts w:hint="eastAsia"/>
        </w:rPr>
        <w:t>和</w:t>
      </w:r>
      <w:r>
        <w:rPr>
          <w:rFonts w:hint="eastAsia"/>
        </w:rPr>
        <w:t>C</w:t>
      </w:r>
      <w:r>
        <w:rPr>
          <w:rFonts w:hint="eastAsia"/>
        </w:rPr>
        <w:t>交叉）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030"/>
        <w:gridCol w:w="1030"/>
        <w:gridCol w:w="1031"/>
        <w:gridCol w:w="1031"/>
        <w:gridCol w:w="1031"/>
      </w:tblGrid>
      <w:tr w:rsidR="00AF1EC0" w:rsidTr="00AF1EC0">
        <w:tc>
          <w:tcPr>
            <w:tcW w:w="3369" w:type="dxa"/>
          </w:tcPr>
          <w:p w:rsidR="00AF1EC0" w:rsidRDefault="00AF1EC0" w:rsidP="007E638F">
            <w:r>
              <w:rPr>
                <w:rFonts w:hint="eastAsia"/>
              </w:rPr>
              <w:t>調查</w:t>
            </w:r>
          </w:p>
        </w:tc>
        <w:tc>
          <w:tcPr>
            <w:tcW w:w="1030" w:type="dxa"/>
          </w:tcPr>
          <w:p w:rsidR="00AF1EC0" w:rsidRDefault="00AF1EC0" w:rsidP="00AF1EC0">
            <w:pPr>
              <w:jc w:val="center"/>
            </w:pPr>
            <w:r>
              <w:rPr>
                <w:rFonts w:hint="eastAsia"/>
              </w:rPr>
              <w:t>樣本數</w:t>
            </w:r>
          </w:p>
        </w:tc>
        <w:tc>
          <w:tcPr>
            <w:tcW w:w="1030" w:type="dxa"/>
          </w:tcPr>
          <w:p w:rsidR="00AF1EC0" w:rsidRDefault="00AF1EC0" w:rsidP="00AF1EC0">
            <w:pPr>
              <w:jc w:val="center"/>
            </w:pPr>
            <w:r>
              <w:rPr>
                <w:rFonts w:hint="eastAsia"/>
              </w:rPr>
              <w:t>P1</w:t>
            </w:r>
            <w:r>
              <w:rPr>
                <w:rFonts w:hint="eastAsia"/>
              </w:rPr>
              <w:t>估</w:t>
            </w:r>
          </w:p>
        </w:tc>
        <w:tc>
          <w:tcPr>
            <w:tcW w:w="1031" w:type="dxa"/>
          </w:tcPr>
          <w:p w:rsidR="00AF1EC0" w:rsidRDefault="00AF1EC0" w:rsidP="00AF1EC0">
            <w:pPr>
              <w:jc w:val="center"/>
            </w:pPr>
            <w:r>
              <w:rPr>
                <w:rFonts w:hint="eastAsia"/>
              </w:rPr>
              <w:t>P2</w:t>
            </w:r>
            <w:r>
              <w:rPr>
                <w:rFonts w:hint="eastAsia"/>
              </w:rPr>
              <w:t>估</w:t>
            </w:r>
          </w:p>
        </w:tc>
        <w:tc>
          <w:tcPr>
            <w:tcW w:w="1031" w:type="dxa"/>
          </w:tcPr>
          <w:p w:rsidR="00AF1EC0" w:rsidRPr="002B5C95" w:rsidRDefault="00AF1EC0" w:rsidP="00AF1EC0">
            <w:pPr>
              <w:jc w:val="center"/>
            </w:pPr>
            <w:r>
              <w:rPr>
                <w:rFonts w:hint="eastAsia"/>
              </w:rPr>
              <w:t>P3</w:t>
            </w:r>
            <w:r>
              <w:rPr>
                <w:rFonts w:hint="eastAsia"/>
              </w:rPr>
              <w:t>估</w:t>
            </w:r>
          </w:p>
        </w:tc>
        <w:tc>
          <w:tcPr>
            <w:tcW w:w="1031" w:type="dxa"/>
          </w:tcPr>
          <w:p w:rsidR="00AF1EC0" w:rsidRDefault="00AF1EC0" w:rsidP="00AF1EC0">
            <w:pPr>
              <w:jc w:val="center"/>
            </w:pPr>
            <w:r>
              <w:rPr>
                <w:rFonts w:hint="eastAsia"/>
              </w:rPr>
              <w:t>P4</w:t>
            </w:r>
            <w:r>
              <w:rPr>
                <w:rFonts w:hint="eastAsia"/>
              </w:rPr>
              <w:t>估</w:t>
            </w:r>
          </w:p>
        </w:tc>
      </w:tr>
      <w:tr w:rsidR="00AF1EC0" w:rsidTr="00AF1EC0">
        <w:tc>
          <w:tcPr>
            <w:tcW w:w="3369" w:type="dxa"/>
          </w:tcPr>
          <w:p w:rsidR="00AF1EC0" w:rsidRDefault="00AF1EC0" w:rsidP="007E638F">
            <w:r>
              <w:rPr>
                <w:rFonts w:hint="eastAsia"/>
              </w:rPr>
              <w:t>2013 TEDS</w:t>
            </w:r>
          </w:p>
        </w:tc>
        <w:tc>
          <w:tcPr>
            <w:tcW w:w="1030" w:type="dxa"/>
          </w:tcPr>
          <w:p w:rsidR="00AF1EC0" w:rsidRDefault="00AF1EC0" w:rsidP="00AF1EC0">
            <w:pPr>
              <w:jc w:val="center"/>
            </w:pPr>
            <w:r>
              <w:rPr>
                <w:rFonts w:hint="eastAsia"/>
              </w:rPr>
              <w:t>2292</w:t>
            </w:r>
          </w:p>
        </w:tc>
        <w:tc>
          <w:tcPr>
            <w:tcW w:w="1030" w:type="dxa"/>
          </w:tcPr>
          <w:p w:rsidR="00AF1EC0" w:rsidRDefault="00AF1EC0" w:rsidP="00AF1EC0">
            <w:pPr>
              <w:jc w:val="right"/>
            </w:pPr>
            <w:r>
              <w:rPr>
                <w:rFonts w:hint="eastAsia"/>
              </w:rPr>
              <w:t>9.5%</w:t>
            </w:r>
          </w:p>
        </w:tc>
        <w:tc>
          <w:tcPr>
            <w:tcW w:w="1031" w:type="dxa"/>
          </w:tcPr>
          <w:p w:rsidR="00AF1EC0" w:rsidRDefault="00AF1EC0" w:rsidP="00AF1EC0">
            <w:pPr>
              <w:jc w:val="right"/>
            </w:pPr>
            <w:r>
              <w:rPr>
                <w:rFonts w:hint="eastAsia"/>
              </w:rPr>
              <w:t>85.7%</w:t>
            </w:r>
          </w:p>
        </w:tc>
        <w:tc>
          <w:tcPr>
            <w:tcW w:w="1031" w:type="dxa"/>
          </w:tcPr>
          <w:p w:rsidR="00AF1EC0" w:rsidRDefault="00AF1EC0" w:rsidP="00AF1EC0">
            <w:pPr>
              <w:jc w:val="right"/>
            </w:pPr>
            <w:r>
              <w:rPr>
                <w:rFonts w:hint="eastAsia"/>
              </w:rPr>
              <w:t>4.5%</w:t>
            </w:r>
          </w:p>
        </w:tc>
        <w:tc>
          <w:tcPr>
            <w:tcW w:w="1031" w:type="dxa"/>
          </w:tcPr>
          <w:p w:rsidR="00AF1EC0" w:rsidRDefault="00AF1EC0" w:rsidP="00AF1EC0">
            <w:pPr>
              <w:jc w:val="right"/>
            </w:pPr>
            <w:r>
              <w:rPr>
                <w:rFonts w:hint="eastAsia"/>
              </w:rPr>
              <w:t>0.3%</w:t>
            </w:r>
          </w:p>
        </w:tc>
      </w:tr>
      <w:tr w:rsidR="00AF1EC0" w:rsidTr="00AF1EC0">
        <w:tc>
          <w:tcPr>
            <w:tcW w:w="3369" w:type="dxa"/>
          </w:tcPr>
          <w:p w:rsidR="00AF1EC0" w:rsidRPr="00943BFA" w:rsidRDefault="00AF1EC0" w:rsidP="007E638F">
            <w:r w:rsidRPr="00943BFA">
              <w:rPr>
                <w:rFonts w:hint="eastAsia"/>
              </w:rPr>
              <w:t>2017</w:t>
            </w:r>
            <w:r>
              <w:rPr>
                <w:rFonts w:hint="eastAsia"/>
              </w:rPr>
              <w:t xml:space="preserve"> </w:t>
            </w:r>
            <w:r w:rsidRPr="00943BFA">
              <w:rPr>
                <w:rFonts w:hint="eastAsia"/>
              </w:rPr>
              <w:t>TEDS</w:t>
            </w:r>
            <w:r w:rsidRPr="00943BFA">
              <w:rPr>
                <w:rFonts w:hint="eastAsia"/>
              </w:rPr>
              <w:t>戶籍資料抽樣</w:t>
            </w:r>
          </w:p>
        </w:tc>
        <w:tc>
          <w:tcPr>
            <w:tcW w:w="1030" w:type="dxa"/>
          </w:tcPr>
          <w:p w:rsidR="00AF1EC0" w:rsidRPr="00943BFA" w:rsidRDefault="00AF1EC0" w:rsidP="00AF1EC0">
            <w:pPr>
              <w:jc w:val="center"/>
            </w:pPr>
            <w:r w:rsidRPr="00943BFA">
              <w:rPr>
                <w:rFonts w:hint="eastAsia"/>
              </w:rPr>
              <w:t>1186</w:t>
            </w:r>
          </w:p>
        </w:tc>
        <w:tc>
          <w:tcPr>
            <w:tcW w:w="1030" w:type="dxa"/>
          </w:tcPr>
          <w:p w:rsidR="00AF1EC0" w:rsidRPr="00943BFA" w:rsidRDefault="00AF1EC0" w:rsidP="00AF1EC0">
            <w:pPr>
              <w:jc w:val="right"/>
            </w:pPr>
            <w:r w:rsidRPr="00943BFA">
              <w:rPr>
                <w:rFonts w:hint="eastAsia"/>
              </w:rPr>
              <w:t>8.2%</w:t>
            </w:r>
          </w:p>
        </w:tc>
        <w:tc>
          <w:tcPr>
            <w:tcW w:w="1031" w:type="dxa"/>
          </w:tcPr>
          <w:p w:rsidR="00AF1EC0" w:rsidRPr="00943BFA" w:rsidRDefault="00AF1EC0" w:rsidP="00AF1EC0">
            <w:pPr>
              <w:jc w:val="right"/>
            </w:pPr>
            <w:r w:rsidRPr="00943BFA">
              <w:rPr>
                <w:rFonts w:hint="eastAsia"/>
              </w:rPr>
              <w:t>82.8%</w:t>
            </w:r>
          </w:p>
        </w:tc>
        <w:tc>
          <w:tcPr>
            <w:tcW w:w="1031" w:type="dxa"/>
          </w:tcPr>
          <w:p w:rsidR="00AF1EC0" w:rsidRPr="00943BFA" w:rsidRDefault="00AF1EC0" w:rsidP="00AF1EC0">
            <w:pPr>
              <w:jc w:val="right"/>
            </w:pPr>
            <w:r w:rsidRPr="00943BFA">
              <w:rPr>
                <w:rFonts w:hint="eastAsia"/>
              </w:rPr>
              <w:t>8.2%</w:t>
            </w:r>
          </w:p>
        </w:tc>
        <w:tc>
          <w:tcPr>
            <w:tcW w:w="1031" w:type="dxa"/>
          </w:tcPr>
          <w:p w:rsidR="00AF1EC0" w:rsidRPr="00943BFA" w:rsidRDefault="00AF1EC0" w:rsidP="00AF1EC0">
            <w:pPr>
              <w:jc w:val="right"/>
            </w:pPr>
            <w:r w:rsidRPr="00943BFA">
              <w:rPr>
                <w:rFonts w:hint="eastAsia"/>
              </w:rPr>
              <w:t>0.2%</w:t>
            </w:r>
          </w:p>
        </w:tc>
      </w:tr>
      <w:tr w:rsidR="00AF1EC0" w:rsidTr="00AF1EC0">
        <w:tc>
          <w:tcPr>
            <w:tcW w:w="3369" w:type="dxa"/>
          </w:tcPr>
          <w:p w:rsidR="00AF1EC0" w:rsidRPr="005A33DC" w:rsidRDefault="00AF1EC0" w:rsidP="007E638F">
            <w:r w:rsidRPr="005A33DC">
              <w:rPr>
                <w:rFonts w:hint="eastAsia"/>
              </w:rPr>
              <w:t>2017</w:t>
            </w:r>
            <w:r>
              <w:rPr>
                <w:rFonts w:hint="eastAsia"/>
              </w:rPr>
              <w:t xml:space="preserve"> </w:t>
            </w:r>
            <w:r w:rsidRPr="005A33DC">
              <w:rPr>
                <w:rFonts w:hint="eastAsia"/>
              </w:rPr>
              <w:t>TEDS</w:t>
            </w:r>
            <w:r w:rsidRPr="005A33DC">
              <w:rPr>
                <w:rFonts w:hint="eastAsia"/>
              </w:rPr>
              <w:t>門牌地址抽樣</w:t>
            </w:r>
          </w:p>
        </w:tc>
        <w:tc>
          <w:tcPr>
            <w:tcW w:w="1030" w:type="dxa"/>
          </w:tcPr>
          <w:p w:rsidR="00AF1EC0" w:rsidRPr="005A33DC" w:rsidRDefault="00AF1EC0" w:rsidP="00AF1EC0">
            <w:pPr>
              <w:jc w:val="center"/>
            </w:pPr>
            <w:r w:rsidRPr="005A33DC">
              <w:rPr>
                <w:rFonts w:hint="eastAsia"/>
              </w:rPr>
              <w:t>1166</w:t>
            </w:r>
          </w:p>
        </w:tc>
        <w:tc>
          <w:tcPr>
            <w:tcW w:w="1030" w:type="dxa"/>
          </w:tcPr>
          <w:p w:rsidR="00AF1EC0" w:rsidRPr="005A33DC" w:rsidRDefault="00AF1EC0" w:rsidP="00AF1EC0">
            <w:pPr>
              <w:jc w:val="right"/>
            </w:pPr>
            <w:r w:rsidRPr="005A33DC">
              <w:rPr>
                <w:rFonts w:hint="eastAsia"/>
              </w:rPr>
              <w:t>10.6%</w:t>
            </w:r>
          </w:p>
        </w:tc>
        <w:tc>
          <w:tcPr>
            <w:tcW w:w="1031" w:type="dxa"/>
          </w:tcPr>
          <w:p w:rsidR="00AF1EC0" w:rsidRPr="005A33DC" w:rsidRDefault="00AF1EC0" w:rsidP="00AF1EC0">
            <w:pPr>
              <w:jc w:val="right"/>
            </w:pPr>
            <w:r>
              <w:rPr>
                <w:rFonts w:hint="eastAsia"/>
              </w:rPr>
              <w:t>78.4</w:t>
            </w:r>
            <w:r w:rsidRPr="005A33DC">
              <w:rPr>
                <w:rFonts w:hint="eastAsia"/>
              </w:rPr>
              <w:t>%</w:t>
            </w:r>
          </w:p>
        </w:tc>
        <w:tc>
          <w:tcPr>
            <w:tcW w:w="1031" w:type="dxa"/>
          </w:tcPr>
          <w:p w:rsidR="00AF1EC0" w:rsidRPr="005A33DC" w:rsidRDefault="00AF1EC0" w:rsidP="00AF1EC0">
            <w:pPr>
              <w:jc w:val="right"/>
            </w:pPr>
            <w:r>
              <w:rPr>
                <w:rFonts w:hint="eastAsia"/>
              </w:rPr>
              <w:t>10.7</w:t>
            </w:r>
            <w:r w:rsidRPr="005A33DC">
              <w:rPr>
                <w:rFonts w:hint="eastAsia"/>
              </w:rPr>
              <w:t>%</w:t>
            </w:r>
          </w:p>
        </w:tc>
        <w:tc>
          <w:tcPr>
            <w:tcW w:w="1031" w:type="dxa"/>
          </w:tcPr>
          <w:p w:rsidR="00AF1EC0" w:rsidRPr="005A33DC" w:rsidRDefault="00AF1EC0" w:rsidP="00AF1EC0">
            <w:pPr>
              <w:jc w:val="right"/>
            </w:pPr>
            <w:r>
              <w:rPr>
                <w:rFonts w:hint="eastAsia"/>
              </w:rPr>
              <w:t>0</w:t>
            </w:r>
            <w:r w:rsidRPr="005A33DC">
              <w:rPr>
                <w:rFonts w:hint="eastAsia"/>
              </w:rPr>
              <w:t>.3%</w:t>
            </w:r>
          </w:p>
        </w:tc>
      </w:tr>
    </w:tbl>
    <w:p w:rsidR="00AF1EC0" w:rsidRDefault="00AF1EC0" w:rsidP="00AF1EC0"/>
    <w:p w:rsidR="00B140CC" w:rsidRDefault="00B140CC" w:rsidP="00AF1EC0">
      <w:r>
        <w:br w:type="page"/>
      </w:r>
    </w:p>
    <w:p w:rsidR="00AF1EC0" w:rsidRDefault="00AF1EC0" w:rsidP="00AF1EC0">
      <w:r>
        <w:rPr>
          <w:rFonts w:hint="eastAsia"/>
        </w:rPr>
        <w:lastRenderedPageBreak/>
        <w:t>表</w:t>
      </w:r>
      <w:r>
        <w:rPr>
          <w:rFonts w:hint="eastAsia"/>
        </w:rPr>
        <w:t>3</w:t>
      </w:r>
      <w:r>
        <w:rPr>
          <w:rFonts w:hint="eastAsia"/>
        </w:rPr>
        <w:t>近年來關於民眾</w:t>
      </w:r>
      <w:r w:rsidRPr="00B140CC">
        <w:rPr>
          <w:rFonts w:hint="eastAsia"/>
        </w:rPr>
        <w:t>各種電話使用行為</w:t>
      </w:r>
      <w:r>
        <w:rPr>
          <w:rFonts w:hint="eastAsia"/>
        </w:rPr>
        <w:t>的面訪調查結果</w:t>
      </w:r>
      <w:r>
        <w:rPr>
          <w:rFonts w:hint="eastAsia"/>
        </w:rPr>
        <w:t>3</w:t>
      </w:r>
      <w:r>
        <w:rPr>
          <w:rFonts w:hint="eastAsia"/>
        </w:rPr>
        <w:t>（只用</w:t>
      </w:r>
      <w:r>
        <w:rPr>
          <w:rFonts w:hint="eastAsia"/>
        </w:rPr>
        <w:t>C</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030"/>
        <w:gridCol w:w="1030"/>
        <w:gridCol w:w="1031"/>
        <w:gridCol w:w="1031"/>
        <w:gridCol w:w="1031"/>
      </w:tblGrid>
      <w:tr w:rsidR="00AF1EC0" w:rsidTr="00AF1EC0">
        <w:tc>
          <w:tcPr>
            <w:tcW w:w="3369" w:type="dxa"/>
          </w:tcPr>
          <w:p w:rsidR="00AF1EC0" w:rsidRDefault="00AF1EC0" w:rsidP="007E638F">
            <w:r>
              <w:rPr>
                <w:rFonts w:hint="eastAsia"/>
              </w:rPr>
              <w:t>調查</w:t>
            </w:r>
          </w:p>
        </w:tc>
        <w:tc>
          <w:tcPr>
            <w:tcW w:w="1030" w:type="dxa"/>
          </w:tcPr>
          <w:p w:rsidR="00AF1EC0" w:rsidRDefault="00AF1EC0" w:rsidP="00AF1EC0">
            <w:pPr>
              <w:jc w:val="center"/>
            </w:pPr>
            <w:r>
              <w:rPr>
                <w:rFonts w:hint="eastAsia"/>
              </w:rPr>
              <w:t>樣本數</w:t>
            </w:r>
          </w:p>
        </w:tc>
        <w:tc>
          <w:tcPr>
            <w:tcW w:w="1030" w:type="dxa"/>
          </w:tcPr>
          <w:p w:rsidR="00AF1EC0" w:rsidRDefault="00AF1EC0" w:rsidP="00AF1EC0">
            <w:pPr>
              <w:jc w:val="center"/>
            </w:pPr>
            <w:r>
              <w:rPr>
                <w:rFonts w:hint="eastAsia"/>
              </w:rPr>
              <w:t>P1</w:t>
            </w:r>
            <w:r>
              <w:rPr>
                <w:rFonts w:hint="eastAsia"/>
              </w:rPr>
              <w:t>估</w:t>
            </w:r>
          </w:p>
        </w:tc>
        <w:tc>
          <w:tcPr>
            <w:tcW w:w="1031" w:type="dxa"/>
          </w:tcPr>
          <w:p w:rsidR="00AF1EC0" w:rsidRDefault="00AF1EC0" w:rsidP="00AF1EC0">
            <w:pPr>
              <w:jc w:val="center"/>
            </w:pPr>
            <w:r>
              <w:rPr>
                <w:rFonts w:hint="eastAsia"/>
              </w:rPr>
              <w:t>P2</w:t>
            </w:r>
            <w:r>
              <w:rPr>
                <w:rFonts w:hint="eastAsia"/>
              </w:rPr>
              <w:t>估</w:t>
            </w:r>
          </w:p>
        </w:tc>
        <w:tc>
          <w:tcPr>
            <w:tcW w:w="1031" w:type="dxa"/>
          </w:tcPr>
          <w:p w:rsidR="00AF1EC0" w:rsidRPr="002B5C95" w:rsidRDefault="00AF1EC0" w:rsidP="00AF1EC0">
            <w:pPr>
              <w:jc w:val="center"/>
            </w:pPr>
            <w:r>
              <w:rPr>
                <w:rFonts w:hint="eastAsia"/>
              </w:rPr>
              <w:t>P3</w:t>
            </w:r>
            <w:r>
              <w:rPr>
                <w:rFonts w:hint="eastAsia"/>
              </w:rPr>
              <w:t>估</w:t>
            </w:r>
          </w:p>
        </w:tc>
        <w:tc>
          <w:tcPr>
            <w:tcW w:w="1031" w:type="dxa"/>
          </w:tcPr>
          <w:p w:rsidR="00AF1EC0" w:rsidRDefault="00AF1EC0" w:rsidP="00AF1EC0">
            <w:pPr>
              <w:jc w:val="center"/>
            </w:pPr>
            <w:r>
              <w:rPr>
                <w:rFonts w:hint="eastAsia"/>
              </w:rPr>
              <w:t>P4</w:t>
            </w:r>
            <w:r>
              <w:rPr>
                <w:rFonts w:hint="eastAsia"/>
              </w:rPr>
              <w:t>估</w:t>
            </w:r>
          </w:p>
        </w:tc>
      </w:tr>
      <w:tr w:rsidR="00AF1EC0" w:rsidTr="00AF1EC0">
        <w:tc>
          <w:tcPr>
            <w:tcW w:w="3369" w:type="dxa"/>
          </w:tcPr>
          <w:p w:rsidR="00AF1EC0" w:rsidRDefault="00AF1EC0" w:rsidP="007E638F">
            <w:r>
              <w:rPr>
                <w:rFonts w:hint="eastAsia"/>
              </w:rPr>
              <w:t>2009</w:t>
            </w:r>
            <w:r>
              <w:rPr>
                <w:rFonts w:hint="eastAsia"/>
              </w:rPr>
              <w:t>～</w:t>
            </w:r>
            <w:r>
              <w:rPr>
                <w:rFonts w:hint="eastAsia"/>
              </w:rPr>
              <w:t>10</w:t>
            </w:r>
            <w:r>
              <w:rPr>
                <w:rFonts w:hint="eastAsia"/>
              </w:rPr>
              <w:t>國民健康調查</w:t>
            </w:r>
          </w:p>
        </w:tc>
        <w:tc>
          <w:tcPr>
            <w:tcW w:w="1030" w:type="dxa"/>
          </w:tcPr>
          <w:p w:rsidR="00AF1EC0" w:rsidRDefault="00AF1EC0" w:rsidP="00AF1EC0">
            <w:pPr>
              <w:jc w:val="center"/>
            </w:pPr>
            <w:r>
              <w:rPr>
                <w:rFonts w:hint="eastAsia"/>
              </w:rPr>
              <w:t>19776</w:t>
            </w:r>
          </w:p>
        </w:tc>
        <w:tc>
          <w:tcPr>
            <w:tcW w:w="1030" w:type="dxa"/>
          </w:tcPr>
          <w:p w:rsidR="00AF1EC0" w:rsidRDefault="00AF1EC0" w:rsidP="00AF1EC0">
            <w:pPr>
              <w:jc w:val="right"/>
            </w:pPr>
            <w:r>
              <w:rPr>
                <w:rFonts w:hint="eastAsia"/>
              </w:rPr>
              <w:t>15.0%</w:t>
            </w:r>
          </w:p>
        </w:tc>
        <w:tc>
          <w:tcPr>
            <w:tcW w:w="1031" w:type="dxa"/>
          </w:tcPr>
          <w:p w:rsidR="00AF1EC0" w:rsidRDefault="00AF1EC0" w:rsidP="00AF1EC0">
            <w:pPr>
              <w:jc w:val="right"/>
            </w:pPr>
            <w:r>
              <w:rPr>
                <w:rFonts w:hint="eastAsia"/>
              </w:rPr>
              <w:t>73.7%</w:t>
            </w:r>
          </w:p>
        </w:tc>
        <w:tc>
          <w:tcPr>
            <w:tcW w:w="1031" w:type="dxa"/>
          </w:tcPr>
          <w:p w:rsidR="00AF1EC0" w:rsidRDefault="00AF1EC0" w:rsidP="00AF1EC0">
            <w:pPr>
              <w:jc w:val="right"/>
            </w:pPr>
            <w:r>
              <w:rPr>
                <w:rFonts w:hint="eastAsia"/>
              </w:rPr>
              <w:t>9.3%</w:t>
            </w:r>
          </w:p>
        </w:tc>
        <w:tc>
          <w:tcPr>
            <w:tcW w:w="1031" w:type="dxa"/>
          </w:tcPr>
          <w:p w:rsidR="00AF1EC0" w:rsidRDefault="00AF1EC0" w:rsidP="00AF1EC0">
            <w:pPr>
              <w:jc w:val="right"/>
            </w:pPr>
            <w:r>
              <w:rPr>
                <w:rFonts w:hint="eastAsia"/>
              </w:rPr>
              <w:t>2.0%</w:t>
            </w:r>
          </w:p>
        </w:tc>
      </w:tr>
      <w:tr w:rsidR="00AF1EC0" w:rsidTr="00AF1EC0">
        <w:tc>
          <w:tcPr>
            <w:tcW w:w="3369" w:type="dxa"/>
          </w:tcPr>
          <w:p w:rsidR="00AF1EC0" w:rsidRDefault="00AF1EC0" w:rsidP="007E638F">
            <w:r>
              <w:rPr>
                <w:rFonts w:hint="eastAsia"/>
              </w:rPr>
              <w:t>2013 TEDS</w:t>
            </w:r>
          </w:p>
        </w:tc>
        <w:tc>
          <w:tcPr>
            <w:tcW w:w="1030" w:type="dxa"/>
          </w:tcPr>
          <w:p w:rsidR="00AF1EC0" w:rsidRDefault="00AF1EC0" w:rsidP="00AF1EC0">
            <w:pPr>
              <w:jc w:val="center"/>
            </w:pPr>
            <w:r>
              <w:rPr>
                <w:rFonts w:hint="eastAsia"/>
              </w:rPr>
              <w:t>2292</w:t>
            </w:r>
          </w:p>
        </w:tc>
        <w:tc>
          <w:tcPr>
            <w:tcW w:w="1030" w:type="dxa"/>
          </w:tcPr>
          <w:p w:rsidR="00AF1EC0" w:rsidRDefault="00AF1EC0" w:rsidP="00AF1EC0">
            <w:pPr>
              <w:jc w:val="right"/>
            </w:pPr>
            <w:r>
              <w:rPr>
                <w:rFonts w:hint="eastAsia"/>
              </w:rPr>
              <w:t>9.5%</w:t>
            </w:r>
          </w:p>
        </w:tc>
        <w:tc>
          <w:tcPr>
            <w:tcW w:w="1031" w:type="dxa"/>
          </w:tcPr>
          <w:p w:rsidR="00AF1EC0" w:rsidRDefault="00AF1EC0" w:rsidP="00AF1EC0">
            <w:pPr>
              <w:jc w:val="right"/>
            </w:pPr>
            <w:r>
              <w:rPr>
                <w:rFonts w:hint="eastAsia"/>
              </w:rPr>
              <w:t>66.7%</w:t>
            </w:r>
          </w:p>
        </w:tc>
        <w:tc>
          <w:tcPr>
            <w:tcW w:w="1031" w:type="dxa"/>
          </w:tcPr>
          <w:p w:rsidR="00AF1EC0" w:rsidRDefault="00AF1EC0" w:rsidP="00AF1EC0">
            <w:pPr>
              <w:jc w:val="right"/>
            </w:pPr>
            <w:r>
              <w:rPr>
                <w:rFonts w:hint="eastAsia"/>
              </w:rPr>
              <w:t>18.9%</w:t>
            </w:r>
          </w:p>
        </w:tc>
        <w:tc>
          <w:tcPr>
            <w:tcW w:w="1031" w:type="dxa"/>
          </w:tcPr>
          <w:p w:rsidR="00AF1EC0" w:rsidRDefault="00AF1EC0" w:rsidP="00AF1EC0">
            <w:pPr>
              <w:jc w:val="right"/>
            </w:pPr>
            <w:r>
              <w:rPr>
                <w:rFonts w:hint="eastAsia"/>
              </w:rPr>
              <w:t>0.6%</w:t>
            </w:r>
          </w:p>
        </w:tc>
      </w:tr>
      <w:tr w:rsidR="00AF1EC0" w:rsidTr="00AF1EC0">
        <w:tc>
          <w:tcPr>
            <w:tcW w:w="3369" w:type="dxa"/>
          </w:tcPr>
          <w:p w:rsidR="00AF1EC0" w:rsidRPr="00943BFA" w:rsidRDefault="00AF1EC0" w:rsidP="007E638F">
            <w:r w:rsidRPr="00943BFA">
              <w:rPr>
                <w:rFonts w:hint="eastAsia"/>
              </w:rPr>
              <w:t>2017</w:t>
            </w:r>
            <w:r>
              <w:rPr>
                <w:rFonts w:hint="eastAsia"/>
              </w:rPr>
              <w:t xml:space="preserve"> </w:t>
            </w:r>
            <w:r w:rsidRPr="00943BFA">
              <w:rPr>
                <w:rFonts w:hint="eastAsia"/>
              </w:rPr>
              <w:t>TEDS</w:t>
            </w:r>
            <w:r w:rsidRPr="00943BFA">
              <w:rPr>
                <w:rFonts w:hint="eastAsia"/>
              </w:rPr>
              <w:t>戶籍資料抽樣</w:t>
            </w:r>
          </w:p>
        </w:tc>
        <w:tc>
          <w:tcPr>
            <w:tcW w:w="1030" w:type="dxa"/>
          </w:tcPr>
          <w:p w:rsidR="00AF1EC0" w:rsidRPr="00943BFA" w:rsidRDefault="00AF1EC0" w:rsidP="00AF1EC0">
            <w:pPr>
              <w:jc w:val="center"/>
            </w:pPr>
            <w:r w:rsidRPr="00943BFA">
              <w:rPr>
                <w:rFonts w:hint="eastAsia"/>
              </w:rPr>
              <w:t>1186</w:t>
            </w:r>
          </w:p>
        </w:tc>
        <w:tc>
          <w:tcPr>
            <w:tcW w:w="1030" w:type="dxa"/>
          </w:tcPr>
          <w:p w:rsidR="00AF1EC0" w:rsidRPr="00943BFA" w:rsidRDefault="00AF1EC0" w:rsidP="00AF1EC0">
            <w:pPr>
              <w:jc w:val="right"/>
            </w:pPr>
            <w:r w:rsidRPr="00943BFA">
              <w:rPr>
                <w:rFonts w:hint="eastAsia"/>
              </w:rPr>
              <w:t>8.</w:t>
            </w:r>
            <w:r>
              <w:rPr>
                <w:rFonts w:hint="eastAsia"/>
              </w:rPr>
              <w:t>8</w:t>
            </w:r>
            <w:r w:rsidRPr="00943BFA">
              <w:rPr>
                <w:rFonts w:hint="eastAsia"/>
              </w:rPr>
              <w:t>%</w:t>
            </w:r>
          </w:p>
        </w:tc>
        <w:tc>
          <w:tcPr>
            <w:tcW w:w="1031" w:type="dxa"/>
          </w:tcPr>
          <w:p w:rsidR="00AF1EC0" w:rsidRPr="00943BFA" w:rsidRDefault="00AF1EC0" w:rsidP="00AF1EC0">
            <w:pPr>
              <w:jc w:val="right"/>
            </w:pPr>
            <w:r>
              <w:rPr>
                <w:rFonts w:hint="eastAsia"/>
              </w:rPr>
              <w:t>62.5</w:t>
            </w:r>
            <w:r w:rsidRPr="00943BFA">
              <w:rPr>
                <w:rFonts w:hint="eastAsia"/>
              </w:rPr>
              <w:t>%</w:t>
            </w:r>
          </w:p>
        </w:tc>
        <w:tc>
          <w:tcPr>
            <w:tcW w:w="1031" w:type="dxa"/>
          </w:tcPr>
          <w:p w:rsidR="00AF1EC0" w:rsidRPr="00943BFA" w:rsidRDefault="00AF1EC0" w:rsidP="00AF1EC0">
            <w:pPr>
              <w:jc w:val="right"/>
            </w:pPr>
            <w:r>
              <w:rPr>
                <w:rFonts w:hint="eastAsia"/>
              </w:rPr>
              <w:t>26.5</w:t>
            </w:r>
            <w:r w:rsidRPr="00943BFA">
              <w:rPr>
                <w:rFonts w:hint="eastAsia"/>
              </w:rPr>
              <w:t>%</w:t>
            </w:r>
          </w:p>
        </w:tc>
        <w:tc>
          <w:tcPr>
            <w:tcW w:w="1031" w:type="dxa"/>
          </w:tcPr>
          <w:p w:rsidR="00AF1EC0" w:rsidRPr="00943BFA" w:rsidRDefault="00AF1EC0" w:rsidP="00AF1EC0">
            <w:pPr>
              <w:jc w:val="right"/>
            </w:pPr>
            <w:r>
              <w:rPr>
                <w:rFonts w:hint="eastAsia"/>
              </w:rPr>
              <w:t>1.9</w:t>
            </w:r>
            <w:r w:rsidRPr="00943BFA">
              <w:rPr>
                <w:rFonts w:hint="eastAsia"/>
              </w:rPr>
              <w:t>%</w:t>
            </w:r>
          </w:p>
        </w:tc>
      </w:tr>
      <w:tr w:rsidR="00AF1EC0" w:rsidTr="00AF1EC0">
        <w:tc>
          <w:tcPr>
            <w:tcW w:w="3369" w:type="dxa"/>
          </w:tcPr>
          <w:p w:rsidR="00AF1EC0" w:rsidRPr="005A33DC" w:rsidRDefault="00AF1EC0" w:rsidP="007E638F">
            <w:r w:rsidRPr="005A33DC">
              <w:rPr>
                <w:rFonts w:hint="eastAsia"/>
              </w:rPr>
              <w:t>2017</w:t>
            </w:r>
            <w:r>
              <w:rPr>
                <w:rFonts w:hint="eastAsia"/>
              </w:rPr>
              <w:t xml:space="preserve"> </w:t>
            </w:r>
            <w:r w:rsidRPr="005A33DC">
              <w:rPr>
                <w:rFonts w:hint="eastAsia"/>
              </w:rPr>
              <w:t>TEDS</w:t>
            </w:r>
            <w:r w:rsidRPr="005A33DC">
              <w:rPr>
                <w:rFonts w:hint="eastAsia"/>
              </w:rPr>
              <w:t>門牌地址抽樣</w:t>
            </w:r>
          </w:p>
        </w:tc>
        <w:tc>
          <w:tcPr>
            <w:tcW w:w="1030" w:type="dxa"/>
          </w:tcPr>
          <w:p w:rsidR="00AF1EC0" w:rsidRPr="005A33DC" w:rsidRDefault="00AF1EC0" w:rsidP="00AF1EC0">
            <w:pPr>
              <w:jc w:val="center"/>
            </w:pPr>
            <w:r w:rsidRPr="005A33DC">
              <w:rPr>
                <w:rFonts w:hint="eastAsia"/>
              </w:rPr>
              <w:t>1166</w:t>
            </w:r>
          </w:p>
        </w:tc>
        <w:tc>
          <w:tcPr>
            <w:tcW w:w="1030" w:type="dxa"/>
          </w:tcPr>
          <w:p w:rsidR="00AF1EC0" w:rsidRPr="005A33DC" w:rsidRDefault="00AF1EC0" w:rsidP="00AF1EC0">
            <w:pPr>
              <w:jc w:val="right"/>
            </w:pPr>
            <w:r w:rsidRPr="005A33DC">
              <w:rPr>
                <w:rFonts w:hint="eastAsia"/>
              </w:rPr>
              <w:t>10.6%</w:t>
            </w:r>
          </w:p>
        </w:tc>
        <w:tc>
          <w:tcPr>
            <w:tcW w:w="1031" w:type="dxa"/>
          </w:tcPr>
          <w:p w:rsidR="00AF1EC0" w:rsidRPr="005A33DC" w:rsidRDefault="00AF1EC0" w:rsidP="00AF1EC0">
            <w:pPr>
              <w:jc w:val="right"/>
            </w:pPr>
            <w:r>
              <w:rPr>
                <w:rFonts w:hint="eastAsia"/>
              </w:rPr>
              <w:t>62.7</w:t>
            </w:r>
            <w:r w:rsidRPr="005A33DC">
              <w:rPr>
                <w:rFonts w:hint="eastAsia"/>
              </w:rPr>
              <w:t>%</w:t>
            </w:r>
          </w:p>
        </w:tc>
        <w:tc>
          <w:tcPr>
            <w:tcW w:w="1031" w:type="dxa"/>
          </w:tcPr>
          <w:p w:rsidR="00AF1EC0" w:rsidRPr="005A33DC" w:rsidRDefault="00AF1EC0" w:rsidP="00AF1EC0">
            <w:pPr>
              <w:jc w:val="right"/>
            </w:pPr>
            <w:r>
              <w:rPr>
                <w:rFonts w:hint="eastAsia"/>
              </w:rPr>
              <w:t>25.2</w:t>
            </w:r>
            <w:r w:rsidRPr="005A33DC">
              <w:rPr>
                <w:rFonts w:hint="eastAsia"/>
              </w:rPr>
              <w:t>%</w:t>
            </w:r>
          </w:p>
        </w:tc>
        <w:tc>
          <w:tcPr>
            <w:tcW w:w="1031" w:type="dxa"/>
          </w:tcPr>
          <w:p w:rsidR="00AF1EC0" w:rsidRPr="005A33DC" w:rsidRDefault="00AF1EC0" w:rsidP="00AF1EC0">
            <w:pPr>
              <w:jc w:val="right"/>
            </w:pPr>
            <w:r>
              <w:rPr>
                <w:rFonts w:hint="eastAsia"/>
              </w:rPr>
              <w:t>1</w:t>
            </w:r>
            <w:r w:rsidRPr="005A33DC">
              <w:rPr>
                <w:rFonts w:hint="eastAsia"/>
              </w:rPr>
              <w:t>.3%</w:t>
            </w:r>
          </w:p>
        </w:tc>
      </w:tr>
    </w:tbl>
    <w:p w:rsidR="00AF1EC0" w:rsidRPr="00A72F1A" w:rsidRDefault="00AF1EC0" w:rsidP="00AF1EC0">
      <w:pPr>
        <w:rPr>
          <w:sz w:val="20"/>
        </w:rPr>
      </w:pPr>
      <w:r w:rsidRPr="00A72F1A">
        <w:rPr>
          <w:rFonts w:hint="eastAsia"/>
          <w:sz w:val="20"/>
        </w:rPr>
        <w:t>註</w:t>
      </w:r>
      <w:r w:rsidRPr="00A72F1A">
        <w:rPr>
          <w:rFonts w:hint="eastAsia"/>
          <w:sz w:val="20"/>
        </w:rPr>
        <w:t>1</w:t>
      </w:r>
      <w:r w:rsidRPr="00A72F1A">
        <w:rPr>
          <w:rFonts w:hint="eastAsia"/>
          <w:sz w:val="20"/>
        </w:rPr>
        <w:t>：國民健康調查以年齡在</w:t>
      </w:r>
      <w:r w:rsidRPr="00A72F1A">
        <w:rPr>
          <w:rFonts w:hint="eastAsia"/>
          <w:sz w:val="20"/>
        </w:rPr>
        <w:t>18</w:t>
      </w:r>
      <w:r w:rsidRPr="00A72F1A">
        <w:rPr>
          <w:rFonts w:hint="eastAsia"/>
          <w:sz w:val="20"/>
        </w:rPr>
        <w:t>歲及以上者為資料擷取範圍，</w:t>
      </w:r>
      <w:r w:rsidRPr="00A72F1A">
        <w:rPr>
          <w:rFonts w:hint="eastAsia"/>
          <w:sz w:val="20"/>
        </w:rPr>
        <w:t>TEDS</w:t>
      </w:r>
      <w:r>
        <w:rPr>
          <w:rFonts w:hint="eastAsia"/>
          <w:sz w:val="20"/>
        </w:rPr>
        <w:t>則是</w:t>
      </w:r>
      <w:r>
        <w:rPr>
          <w:rFonts w:hint="eastAsia"/>
          <w:sz w:val="20"/>
        </w:rPr>
        <w:t>20</w:t>
      </w:r>
      <w:r>
        <w:rPr>
          <w:rFonts w:hint="eastAsia"/>
          <w:sz w:val="20"/>
        </w:rPr>
        <w:t>歲及以上</w:t>
      </w:r>
      <w:r w:rsidRPr="00A72F1A">
        <w:rPr>
          <w:rFonts w:hint="eastAsia"/>
          <w:sz w:val="20"/>
        </w:rPr>
        <w:t>。</w:t>
      </w:r>
    </w:p>
    <w:p w:rsidR="00AF1EC0" w:rsidRDefault="00AF1EC0" w:rsidP="00AF1EC0"/>
    <w:p w:rsidR="00AF1EC0" w:rsidRPr="00B140CC" w:rsidRDefault="00AF1EC0" w:rsidP="00AF1EC0">
      <w:r w:rsidRPr="00B140CC">
        <w:rPr>
          <w:rFonts w:hint="eastAsia"/>
        </w:rPr>
        <w:t>優點：獨立估計。</w:t>
      </w:r>
    </w:p>
    <w:p w:rsidR="00AF1EC0" w:rsidRPr="00B140CC" w:rsidRDefault="00AF1EC0" w:rsidP="00AF1EC0">
      <w:r w:rsidRPr="00B140CC">
        <w:rPr>
          <w:rFonts w:hint="eastAsia"/>
        </w:rPr>
        <w:t>缺點：</w:t>
      </w:r>
    </w:p>
    <w:p w:rsidR="00AF1EC0" w:rsidRPr="00B140CC" w:rsidRDefault="00AF1EC0" w:rsidP="00AF1EC0">
      <w:pPr>
        <w:rPr>
          <w:rFonts w:ascii="新細明體" w:hAnsi="新細明體"/>
          <w:szCs w:val="24"/>
        </w:rPr>
      </w:pPr>
      <w:r w:rsidRPr="00B140CC">
        <w:rPr>
          <w:rFonts w:ascii="新細明體" w:hAnsi="新細明體" w:hint="eastAsia"/>
          <w:szCs w:val="24"/>
        </w:rPr>
        <w:t>1嚴重的訪問失敗問題。</w:t>
      </w:r>
    </w:p>
    <w:p w:rsidR="00AF1EC0" w:rsidRDefault="00AF1EC0" w:rsidP="00AF1EC0">
      <w:r w:rsidRPr="00B140CC">
        <w:rPr>
          <w:rFonts w:ascii="新細明體" w:hAnsi="新細明體" w:hint="eastAsia"/>
          <w:szCs w:val="24"/>
        </w:rPr>
        <w:t>2完訪樣本都是住在戶籍地的人。</w:t>
      </w:r>
      <w:r w:rsidRPr="000C2B45">
        <w:rPr>
          <w:rFonts w:ascii="新細明體" w:hAnsi="新細明體" w:hint="eastAsia"/>
          <w:szCs w:val="24"/>
        </w:rPr>
        <w:t>從邏輯上我們知道「唯手機族（P3）」比較有可能是因為工作、求學或其他原因而不住在戶籍地，這些人通常也是較難在面訪調查中被接觸到</w:t>
      </w:r>
      <w:r>
        <w:rPr>
          <w:rFonts w:ascii="新細明體" w:hAnsi="新細明體" w:hint="eastAsia"/>
          <w:szCs w:val="24"/>
        </w:rPr>
        <w:t>和</w:t>
      </w:r>
      <w:r w:rsidRPr="000C2B45">
        <w:rPr>
          <w:rFonts w:ascii="新細明體" w:hAnsi="新細明體" w:hint="eastAsia"/>
          <w:szCs w:val="24"/>
        </w:rPr>
        <w:t>完訪的一群。以戶籍資料為</w:t>
      </w:r>
      <w:r>
        <w:rPr>
          <w:rFonts w:ascii="新細明體" w:hAnsi="新細明體" w:hint="eastAsia"/>
          <w:szCs w:val="24"/>
        </w:rPr>
        <w:t>主</w:t>
      </w:r>
      <w:r w:rsidRPr="000C2B45">
        <w:rPr>
          <w:rFonts w:ascii="新細明體" w:hAnsi="新細明體" w:hint="eastAsia"/>
          <w:szCs w:val="24"/>
        </w:rPr>
        <w:t>的面訪調查對P3的估計極可能低估</w:t>
      </w:r>
      <w:r>
        <w:rPr>
          <w:rFonts w:ascii="新細明體" w:hAnsi="新細明體" w:hint="eastAsia"/>
          <w:szCs w:val="24"/>
        </w:rPr>
        <w:t>。表4是台北市的例子，「人在籍不在者」唯手機族估計是70.88％，而「人在籍在者」唯手機族估計才23.55％而已。</w:t>
      </w:r>
    </w:p>
    <w:p w:rsidR="00AF1EC0" w:rsidRPr="00AB0CB0" w:rsidRDefault="00AF1EC0" w:rsidP="00AF1EC0"/>
    <w:p w:rsidR="00AF1EC0" w:rsidRDefault="00AF1EC0" w:rsidP="00AF1EC0">
      <w:r>
        <w:rPr>
          <w:rFonts w:hint="eastAsia"/>
        </w:rPr>
        <w:t>表</w:t>
      </w:r>
      <w:r>
        <w:rPr>
          <w:rFonts w:hint="eastAsia"/>
        </w:rPr>
        <w:t xml:space="preserve">4 </w:t>
      </w:r>
      <w:r>
        <w:rPr>
          <w:rFonts w:hint="eastAsia"/>
        </w:rPr>
        <w:t>人、籍及電話擁有率的估計：台北市雙底冊調查</w:t>
      </w:r>
      <w:r>
        <w:rPr>
          <w:rFonts w:hint="eastAsia"/>
        </w:rPr>
        <w:t>2017</w:t>
      </w:r>
      <w:r>
        <w:rPr>
          <w:rFonts w:hint="eastAsia"/>
        </w:rPr>
        <w:t>年</w:t>
      </w:r>
      <w:r>
        <w:rPr>
          <w:rFonts w:hint="eastAsia"/>
        </w:rPr>
        <w:t>8</w:t>
      </w:r>
      <w:r>
        <w:rPr>
          <w:rFonts w:hint="eastAsia"/>
        </w:rPr>
        <w:t>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729"/>
        <w:gridCol w:w="695"/>
        <w:gridCol w:w="697"/>
        <w:gridCol w:w="695"/>
        <w:gridCol w:w="936"/>
        <w:gridCol w:w="697"/>
        <w:gridCol w:w="936"/>
        <w:gridCol w:w="816"/>
        <w:gridCol w:w="936"/>
      </w:tblGrid>
      <w:tr w:rsidR="00AF1EC0" w:rsidRPr="0036146F" w:rsidTr="00AF1EC0">
        <w:trPr>
          <w:trHeight w:val="619"/>
        </w:trPr>
        <w:tc>
          <w:tcPr>
            <w:tcW w:w="812" w:type="pct"/>
            <w:vMerge w:val="restart"/>
            <w:hideMark/>
          </w:tcPr>
          <w:p w:rsidR="00AF1EC0" w:rsidRPr="00AF1EC0" w:rsidRDefault="00AF1EC0" w:rsidP="00AF1EC0">
            <w:pPr>
              <w:widowControl/>
              <w:jc w:val="center"/>
              <w:rPr>
                <w:rFonts w:ascii="新細明體" w:hAnsi="新細明體" w:cs="新細明體"/>
                <w:color w:val="000000"/>
                <w:kern w:val="0"/>
                <w:szCs w:val="24"/>
              </w:rPr>
            </w:pPr>
          </w:p>
        </w:tc>
        <w:tc>
          <w:tcPr>
            <w:tcW w:w="1245" w:type="pct"/>
            <w:gridSpan w:val="3"/>
            <w:noWrap/>
            <w:hideMark/>
          </w:tcPr>
          <w:p w:rsidR="00AF1EC0" w:rsidRPr="00AF1EC0" w:rsidRDefault="00AF1EC0" w:rsidP="00AF1EC0">
            <w:pPr>
              <w:widowControl/>
              <w:jc w:val="center"/>
              <w:rPr>
                <w:rFonts w:ascii="新細明體" w:hAnsi="新細明體" w:cs="新細明體"/>
                <w:color w:val="000000"/>
                <w:kern w:val="0"/>
                <w:szCs w:val="24"/>
              </w:rPr>
            </w:pPr>
            <w:r w:rsidRPr="00AF1EC0">
              <w:rPr>
                <w:rFonts w:ascii="新細明體" w:hAnsi="新細明體" w:cs="新細明體" w:hint="eastAsia"/>
                <w:color w:val="000000"/>
                <w:kern w:val="0"/>
                <w:szCs w:val="24"/>
              </w:rPr>
              <w:t>住宅電話調查</w:t>
            </w:r>
          </w:p>
        </w:tc>
        <w:tc>
          <w:tcPr>
            <w:tcW w:w="1366" w:type="pct"/>
            <w:gridSpan w:val="3"/>
            <w:noWrap/>
            <w:hideMark/>
          </w:tcPr>
          <w:p w:rsidR="00AF1EC0" w:rsidRPr="00AF1EC0" w:rsidRDefault="00AF1EC0" w:rsidP="00AF1EC0">
            <w:pPr>
              <w:widowControl/>
              <w:jc w:val="center"/>
              <w:rPr>
                <w:rFonts w:ascii="新細明體" w:hAnsi="新細明體" w:cs="新細明體"/>
                <w:color w:val="000000"/>
                <w:kern w:val="0"/>
                <w:szCs w:val="24"/>
              </w:rPr>
            </w:pPr>
            <w:r w:rsidRPr="00AF1EC0">
              <w:rPr>
                <w:rFonts w:ascii="新細明體" w:hAnsi="新細明體" w:cs="新細明體" w:hint="eastAsia"/>
                <w:color w:val="000000"/>
                <w:kern w:val="0"/>
                <w:szCs w:val="24"/>
              </w:rPr>
              <w:t>手機調查</w:t>
            </w:r>
          </w:p>
        </w:tc>
        <w:tc>
          <w:tcPr>
            <w:tcW w:w="549" w:type="pct"/>
            <w:vMerge w:val="restart"/>
            <w:noWrap/>
            <w:hideMark/>
          </w:tcPr>
          <w:p w:rsidR="00AF1EC0" w:rsidRPr="00B140CC" w:rsidRDefault="00AF1EC0" w:rsidP="00AF1EC0">
            <w:pPr>
              <w:widowControl/>
              <w:jc w:val="center"/>
              <w:rPr>
                <w:rFonts w:ascii="新細明體" w:hAnsi="新細明體" w:cs="新細明體"/>
                <w:kern w:val="0"/>
                <w:szCs w:val="24"/>
              </w:rPr>
            </w:pPr>
            <w:r w:rsidRPr="00B140CC">
              <w:rPr>
                <w:rFonts w:ascii="新細明體" w:hAnsi="新細明體" w:cs="新細明體" w:hint="eastAsia"/>
                <w:kern w:val="0"/>
                <w:szCs w:val="24"/>
              </w:rPr>
              <w:t>P1</w:t>
            </w:r>
          </w:p>
          <w:p w:rsidR="00AF1EC0" w:rsidRPr="00B140CC" w:rsidRDefault="00AF1EC0" w:rsidP="00AF1EC0">
            <w:pPr>
              <w:widowControl/>
              <w:jc w:val="center"/>
              <w:rPr>
                <w:rFonts w:ascii="新細明體" w:hAnsi="新細明體" w:cs="新細明體"/>
                <w:kern w:val="0"/>
                <w:szCs w:val="24"/>
              </w:rPr>
            </w:pPr>
            <w:r w:rsidRPr="00B140CC">
              <w:rPr>
                <w:rFonts w:ascii="新細明體" w:hAnsi="新細明體" w:cs="新細明體" w:hint="eastAsia"/>
                <w:kern w:val="0"/>
                <w:szCs w:val="24"/>
              </w:rPr>
              <w:t>唯住宅</w:t>
            </w:r>
          </w:p>
          <w:p w:rsidR="00AF1EC0" w:rsidRPr="00B140CC" w:rsidRDefault="00AF1EC0" w:rsidP="00AF1EC0">
            <w:pPr>
              <w:widowControl/>
              <w:jc w:val="center"/>
              <w:rPr>
                <w:rFonts w:ascii="新細明體" w:hAnsi="新細明體" w:cs="新細明體"/>
                <w:kern w:val="0"/>
                <w:szCs w:val="24"/>
              </w:rPr>
            </w:pPr>
            <w:r w:rsidRPr="00B140CC">
              <w:rPr>
                <w:rFonts w:ascii="新細明體" w:hAnsi="新細明體" w:cs="新細明體" w:hint="eastAsia"/>
                <w:kern w:val="0"/>
                <w:szCs w:val="24"/>
              </w:rPr>
              <w:t>估計</w:t>
            </w:r>
          </w:p>
        </w:tc>
        <w:tc>
          <w:tcPr>
            <w:tcW w:w="479" w:type="pct"/>
            <w:vMerge w:val="restart"/>
            <w:noWrap/>
            <w:hideMark/>
          </w:tcPr>
          <w:p w:rsidR="00AF1EC0" w:rsidRPr="00B140CC" w:rsidRDefault="00AF1EC0" w:rsidP="00AF1EC0">
            <w:pPr>
              <w:widowControl/>
              <w:jc w:val="center"/>
              <w:rPr>
                <w:rFonts w:ascii="新細明體" w:hAnsi="新細明體" w:cs="新細明體"/>
                <w:kern w:val="0"/>
                <w:szCs w:val="24"/>
              </w:rPr>
            </w:pPr>
            <w:r w:rsidRPr="00B140CC">
              <w:rPr>
                <w:rFonts w:ascii="新細明體" w:hAnsi="新細明體" w:cs="新細明體" w:hint="eastAsia"/>
                <w:kern w:val="0"/>
                <w:szCs w:val="24"/>
              </w:rPr>
              <w:t>P2</w:t>
            </w:r>
          </w:p>
          <w:p w:rsidR="00AF1EC0" w:rsidRPr="00B140CC" w:rsidRDefault="00AF1EC0" w:rsidP="00AF1EC0">
            <w:pPr>
              <w:widowControl/>
              <w:jc w:val="center"/>
              <w:rPr>
                <w:rFonts w:ascii="新細明體" w:hAnsi="新細明體" w:cs="新細明體"/>
                <w:kern w:val="0"/>
                <w:szCs w:val="24"/>
              </w:rPr>
            </w:pPr>
            <w:r w:rsidRPr="00B140CC">
              <w:rPr>
                <w:rFonts w:ascii="新細明體" w:hAnsi="新細明體" w:cs="新細明體" w:hint="eastAsia"/>
                <w:kern w:val="0"/>
                <w:szCs w:val="24"/>
              </w:rPr>
              <w:t>兩者</w:t>
            </w:r>
          </w:p>
          <w:p w:rsidR="00AF1EC0" w:rsidRPr="00B140CC" w:rsidRDefault="00AF1EC0" w:rsidP="00AF1EC0">
            <w:pPr>
              <w:widowControl/>
              <w:jc w:val="center"/>
              <w:rPr>
                <w:rFonts w:ascii="新細明體" w:hAnsi="新細明體" w:cs="新細明體"/>
                <w:kern w:val="0"/>
                <w:szCs w:val="24"/>
              </w:rPr>
            </w:pPr>
            <w:r w:rsidRPr="00B140CC">
              <w:rPr>
                <w:rFonts w:ascii="新細明體" w:hAnsi="新細明體" w:cs="新細明體" w:hint="eastAsia"/>
                <w:kern w:val="0"/>
                <w:szCs w:val="24"/>
              </w:rPr>
              <w:t>估計</w:t>
            </w:r>
          </w:p>
        </w:tc>
        <w:tc>
          <w:tcPr>
            <w:tcW w:w="549" w:type="pct"/>
            <w:vMerge w:val="restart"/>
            <w:noWrap/>
            <w:hideMark/>
          </w:tcPr>
          <w:p w:rsidR="00AF1EC0" w:rsidRPr="00B140CC" w:rsidRDefault="00AF1EC0" w:rsidP="00AF1EC0">
            <w:pPr>
              <w:widowControl/>
              <w:jc w:val="center"/>
              <w:rPr>
                <w:rFonts w:ascii="新細明體" w:hAnsi="新細明體" w:cs="新細明體"/>
                <w:kern w:val="0"/>
                <w:szCs w:val="24"/>
              </w:rPr>
            </w:pPr>
            <w:r w:rsidRPr="00B140CC">
              <w:rPr>
                <w:rFonts w:ascii="新細明體" w:hAnsi="新細明體" w:cs="新細明體" w:hint="eastAsia"/>
                <w:kern w:val="0"/>
                <w:szCs w:val="24"/>
              </w:rPr>
              <w:t>P3</w:t>
            </w:r>
          </w:p>
          <w:p w:rsidR="00AF1EC0" w:rsidRPr="00B140CC" w:rsidRDefault="00AF1EC0" w:rsidP="00AF1EC0">
            <w:pPr>
              <w:widowControl/>
              <w:jc w:val="center"/>
              <w:rPr>
                <w:rFonts w:ascii="新細明體" w:hAnsi="新細明體" w:cs="新細明體"/>
                <w:kern w:val="0"/>
                <w:szCs w:val="24"/>
              </w:rPr>
            </w:pPr>
            <w:r w:rsidRPr="00B140CC">
              <w:rPr>
                <w:rFonts w:ascii="新細明體" w:hAnsi="新細明體" w:cs="新細明體" w:hint="eastAsia"/>
                <w:kern w:val="0"/>
                <w:szCs w:val="24"/>
              </w:rPr>
              <w:t>唯手機</w:t>
            </w:r>
          </w:p>
          <w:p w:rsidR="00AF1EC0" w:rsidRPr="00B140CC" w:rsidRDefault="00AF1EC0" w:rsidP="00AF1EC0">
            <w:pPr>
              <w:widowControl/>
              <w:jc w:val="center"/>
              <w:rPr>
                <w:rFonts w:ascii="新細明體" w:hAnsi="新細明體" w:cs="新細明體"/>
                <w:kern w:val="0"/>
                <w:szCs w:val="24"/>
              </w:rPr>
            </w:pPr>
            <w:r w:rsidRPr="00B140CC">
              <w:rPr>
                <w:rFonts w:ascii="新細明體" w:hAnsi="新細明體" w:cs="新細明體" w:hint="eastAsia"/>
                <w:kern w:val="0"/>
                <w:szCs w:val="24"/>
              </w:rPr>
              <w:t>估計</w:t>
            </w:r>
          </w:p>
        </w:tc>
      </w:tr>
      <w:tr w:rsidR="00AF1EC0" w:rsidRPr="0036146F" w:rsidTr="00AF1EC0">
        <w:trPr>
          <w:trHeight w:val="619"/>
        </w:trPr>
        <w:tc>
          <w:tcPr>
            <w:tcW w:w="812" w:type="pct"/>
            <w:vMerge/>
            <w:hideMark/>
          </w:tcPr>
          <w:p w:rsidR="00AF1EC0" w:rsidRPr="00AF1EC0" w:rsidRDefault="00AF1EC0" w:rsidP="00AF1EC0">
            <w:pPr>
              <w:widowControl/>
              <w:jc w:val="center"/>
              <w:rPr>
                <w:rFonts w:ascii="新細明體" w:hAnsi="新細明體" w:cs="新細明體"/>
                <w:color w:val="000000"/>
                <w:kern w:val="0"/>
                <w:szCs w:val="24"/>
              </w:rPr>
            </w:pPr>
          </w:p>
        </w:tc>
        <w:tc>
          <w:tcPr>
            <w:tcW w:w="428" w:type="pct"/>
            <w:noWrap/>
            <w:hideMark/>
          </w:tcPr>
          <w:p w:rsidR="00AF1EC0" w:rsidRPr="00AF1EC0" w:rsidRDefault="00AF1EC0" w:rsidP="00AF1EC0">
            <w:pPr>
              <w:widowControl/>
              <w:jc w:val="center"/>
              <w:rPr>
                <w:rFonts w:ascii="新細明體" w:hAnsi="新細明體" w:cs="新細明體"/>
                <w:color w:val="000000"/>
                <w:kern w:val="0"/>
                <w:szCs w:val="24"/>
              </w:rPr>
            </w:pPr>
            <w:r w:rsidRPr="00AF1EC0">
              <w:rPr>
                <w:rFonts w:ascii="新細明體" w:hAnsi="新細明體" w:cs="新細明體" w:hint="eastAsia"/>
                <w:color w:val="000000"/>
                <w:kern w:val="0"/>
                <w:szCs w:val="24"/>
              </w:rPr>
              <w:t>唯</w:t>
            </w:r>
          </w:p>
          <w:p w:rsidR="00AF1EC0" w:rsidRPr="00AF1EC0" w:rsidRDefault="00AF1EC0" w:rsidP="00AF1EC0">
            <w:pPr>
              <w:widowControl/>
              <w:jc w:val="center"/>
              <w:rPr>
                <w:rFonts w:ascii="新細明體" w:hAnsi="新細明體" w:cs="新細明體"/>
                <w:color w:val="000000"/>
                <w:kern w:val="0"/>
                <w:szCs w:val="24"/>
              </w:rPr>
            </w:pPr>
            <w:r w:rsidRPr="00AF1EC0">
              <w:rPr>
                <w:rFonts w:ascii="新細明體" w:hAnsi="新細明體" w:cs="新細明體" w:hint="eastAsia"/>
                <w:color w:val="000000"/>
                <w:kern w:val="0"/>
                <w:szCs w:val="24"/>
              </w:rPr>
              <w:t>住宅</w:t>
            </w:r>
          </w:p>
        </w:tc>
        <w:tc>
          <w:tcPr>
            <w:tcW w:w="408" w:type="pct"/>
            <w:noWrap/>
            <w:hideMark/>
          </w:tcPr>
          <w:p w:rsidR="00AF1EC0" w:rsidRPr="00AF1EC0" w:rsidRDefault="00AF1EC0" w:rsidP="00AF1EC0">
            <w:pPr>
              <w:widowControl/>
              <w:jc w:val="center"/>
              <w:rPr>
                <w:rFonts w:ascii="新細明體" w:hAnsi="新細明體" w:cs="新細明體"/>
                <w:color w:val="000000"/>
                <w:kern w:val="0"/>
                <w:szCs w:val="24"/>
              </w:rPr>
            </w:pPr>
            <w:r w:rsidRPr="00AF1EC0">
              <w:rPr>
                <w:rFonts w:ascii="新細明體" w:hAnsi="新細明體" w:cs="新細明體" w:hint="eastAsia"/>
                <w:color w:val="000000"/>
                <w:kern w:val="0"/>
                <w:szCs w:val="24"/>
              </w:rPr>
              <w:t>兩者</w:t>
            </w:r>
          </w:p>
        </w:tc>
        <w:tc>
          <w:tcPr>
            <w:tcW w:w="408" w:type="pct"/>
            <w:noWrap/>
            <w:hideMark/>
          </w:tcPr>
          <w:p w:rsidR="00AF1EC0" w:rsidRPr="00AF1EC0" w:rsidRDefault="00AF1EC0" w:rsidP="00AF1EC0">
            <w:pPr>
              <w:widowControl/>
              <w:jc w:val="center"/>
              <w:rPr>
                <w:rFonts w:ascii="新細明體" w:hAnsi="新細明體" w:cs="新細明體"/>
                <w:color w:val="000000"/>
                <w:kern w:val="0"/>
                <w:szCs w:val="24"/>
              </w:rPr>
            </w:pPr>
            <w:r w:rsidRPr="00AF1EC0">
              <w:rPr>
                <w:rFonts w:ascii="新細明體" w:hAnsi="新細明體" w:cs="新細明體" w:hint="eastAsia"/>
                <w:color w:val="000000"/>
                <w:kern w:val="0"/>
                <w:szCs w:val="24"/>
              </w:rPr>
              <w:t>合計</w:t>
            </w:r>
          </w:p>
        </w:tc>
        <w:tc>
          <w:tcPr>
            <w:tcW w:w="408" w:type="pct"/>
            <w:noWrap/>
            <w:hideMark/>
          </w:tcPr>
          <w:p w:rsidR="00AF1EC0" w:rsidRPr="00AF1EC0" w:rsidRDefault="00AF1EC0" w:rsidP="00AF1EC0">
            <w:pPr>
              <w:widowControl/>
              <w:jc w:val="center"/>
              <w:rPr>
                <w:rFonts w:ascii="新細明體" w:hAnsi="新細明體" w:cs="新細明體"/>
                <w:color w:val="000000"/>
                <w:kern w:val="0"/>
                <w:szCs w:val="24"/>
              </w:rPr>
            </w:pPr>
            <w:r w:rsidRPr="00AF1EC0">
              <w:rPr>
                <w:rFonts w:ascii="新細明體" w:hAnsi="新細明體" w:cs="新細明體" w:hint="eastAsia"/>
                <w:color w:val="000000"/>
                <w:kern w:val="0"/>
                <w:szCs w:val="24"/>
              </w:rPr>
              <w:t>兩者</w:t>
            </w:r>
          </w:p>
        </w:tc>
        <w:tc>
          <w:tcPr>
            <w:tcW w:w="549" w:type="pct"/>
            <w:noWrap/>
            <w:hideMark/>
          </w:tcPr>
          <w:p w:rsidR="00AF1EC0" w:rsidRPr="00AF1EC0" w:rsidRDefault="00AF1EC0" w:rsidP="00AF1EC0">
            <w:pPr>
              <w:widowControl/>
              <w:jc w:val="center"/>
              <w:rPr>
                <w:rFonts w:ascii="新細明體" w:hAnsi="新細明體" w:cs="新細明體"/>
                <w:color w:val="000000"/>
                <w:kern w:val="0"/>
                <w:szCs w:val="24"/>
              </w:rPr>
            </w:pPr>
            <w:r w:rsidRPr="00AF1EC0">
              <w:rPr>
                <w:rFonts w:ascii="新細明體" w:hAnsi="新細明體" w:cs="新細明體" w:hint="eastAsia"/>
                <w:color w:val="000000"/>
                <w:kern w:val="0"/>
                <w:szCs w:val="24"/>
              </w:rPr>
              <w:t>唯</w:t>
            </w:r>
          </w:p>
          <w:p w:rsidR="00AF1EC0" w:rsidRPr="00AF1EC0" w:rsidRDefault="00AF1EC0" w:rsidP="00AF1EC0">
            <w:pPr>
              <w:widowControl/>
              <w:jc w:val="center"/>
              <w:rPr>
                <w:rFonts w:ascii="新細明體" w:hAnsi="新細明體" w:cs="新細明體"/>
                <w:color w:val="000000"/>
                <w:kern w:val="0"/>
                <w:szCs w:val="24"/>
              </w:rPr>
            </w:pPr>
            <w:r w:rsidRPr="00AF1EC0">
              <w:rPr>
                <w:rFonts w:ascii="新細明體" w:hAnsi="新細明體" w:cs="新細明體" w:hint="eastAsia"/>
                <w:color w:val="000000"/>
                <w:kern w:val="0"/>
                <w:szCs w:val="24"/>
              </w:rPr>
              <w:t>手機</w:t>
            </w:r>
          </w:p>
        </w:tc>
        <w:tc>
          <w:tcPr>
            <w:tcW w:w="408" w:type="pct"/>
            <w:noWrap/>
            <w:hideMark/>
          </w:tcPr>
          <w:p w:rsidR="00AF1EC0" w:rsidRPr="00AF1EC0" w:rsidRDefault="00AF1EC0" w:rsidP="00AF1EC0">
            <w:pPr>
              <w:widowControl/>
              <w:jc w:val="center"/>
              <w:rPr>
                <w:rFonts w:ascii="新細明體" w:hAnsi="新細明體" w:cs="新細明體"/>
                <w:color w:val="000000"/>
                <w:kern w:val="0"/>
                <w:szCs w:val="24"/>
              </w:rPr>
            </w:pPr>
            <w:r w:rsidRPr="00AF1EC0">
              <w:rPr>
                <w:rFonts w:ascii="新細明體" w:hAnsi="新細明體" w:cs="新細明體" w:hint="eastAsia"/>
                <w:color w:val="000000"/>
                <w:kern w:val="0"/>
                <w:szCs w:val="24"/>
              </w:rPr>
              <w:t>合計</w:t>
            </w:r>
          </w:p>
        </w:tc>
        <w:tc>
          <w:tcPr>
            <w:tcW w:w="549" w:type="pct"/>
            <w:vMerge/>
            <w:noWrap/>
            <w:hideMark/>
          </w:tcPr>
          <w:p w:rsidR="00AF1EC0" w:rsidRPr="00B140CC" w:rsidRDefault="00AF1EC0" w:rsidP="00AF1EC0">
            <w:pPr>
              <w:widowControl/>
              <w:jc w:val="right"/>
              <w:rPr>
                <w:rFonts w:ascii="新細明體" w:hAnsi="新細明體" w:cs="新細明體"/>
                <w:kern w:val="0"/>
                <w:szCs w:val="24"/>
              </w:rPr>
            </w:pPr>
          </w:p>
        </w:tc>
        <w:tc>
          <w:tcPr>
            <w:tcW w:w="479" w:type="pct"/>
            <w:vMerge/>
            <w:noWrap/>
            <w:hideMark/>
          </w:tcPr>
          <w:p w:rsidR="00AF1EC0" w:rsidRPr="00B140CC" w:rsidRDefault="00AF1EC0" w:rsidP="00AF1EC0">
            <w:pPr>
              <w:widowControl/>
              <w:jc w:val="right"/>
              <w:rPr>
                <w:rFonts w:ascii="新細明體" w:hAnsi="新細明體" w:cs="新細明體"/>
                <w:kern w:val="0"/>
                <w:szCs w:val="24"/>
              </w:rPr>
            </w:pPr>
          </w:p>
        </w:tc>
        <w:tc>
          <w:tcPr>
            <w:tcW w:w="549" w:type="pct"/>
            <w:vMerge/>
            <w:noWrap/>
            <w:hideMark/>
          </w:tcPr>
          <w:p w:rsidR="00AF1EC0" w:rsidRPr="00B140CC" w:rsidRDefault="00AF1EC0" w:rsidP="00AF1EC0">
            <w:pPr>
              <w:widowControl/>
              <w:jc w:val="right"/>
              <w:rPr>
                <w:rFonts w:ascii="新細明體" w:hAnsi="新細明體" w:cs="新細明體"/>
                <w:kern w:val="0"/>
                <w:szCs w:val="24"/>
              </w:rPr>
            </w:pPr>
          </w:p>
        </w:tc>
      </w:tr>
      <w:tr w:rsidR="00AF1EC0" w:rsidRPr="0036146F" w:rsidTr="00AF1EC0">
        <w:trPr>
          <w:trHeight w:val="619"/>
        </w:trPr>
        <w:tc>
          <w:tcPr>
            <w:tcW w:w="812" w:type="pct"/>
            <w:hideMark/>
          </w:tcPr>
          <w:p w:rsidR="00AF1EC0" w:rsidRPr="00AF1EC0" w:rsidRDefault="00AF1EC0" w:rsidP="00AF1EC0">
            <w:pPr>
              <w:widowControl/>
              <w:rPr>
                <w:rFonts w:ascii="新細明體" w:hAnsi="新細明體" w:cs="新細明體"/>
                <w:color w:val="000000"/>
                <w:kern w:val="0"/>
                <w:sz w:val="20"/>
              </w:rPr>
            </w:pPr>
            <w:r w:rsidRPr="00AF1EC0">
              <w:rPr>
                <w:rFonts w:ascii="新細明體" w:hAnsi="新細明體" w:cs="新細明體" w:hint="eastAsia"/>
                <w:color w:val="000000"/>
                <w:kern w:val="0"/>
                <w:sz w:val="20"/>
              </w:rPr>
              <w:t>人在籍在</w:t>
            </w:r>
          </w:p>
        </w:tc>
        <w:tc>
          <w:tcPr>
            <w:tcW w:w="428" w:type="pct"/>
            <w:noWrap/>
            <w:hideMark/>
          </w:tcPr>
          <w:p w:rsidR="00AF1EC0" w:rsidRPr="00AF1EC0" w:rsidRDefault="00AF1EC0" w:rsidP="00AF1EC0">
            <w:pPr>
              <w:widowControl/>
              <w:jc w:val="right"/>
              <w:rPr>
                <w:rFonts w:ascii="標楷體" w:eastAsia="標楷體" w:hAnsi="標楷體" w:cs="新細明體"/>
                <w:color w:val="000000"/>
                <w:kern w:val="0"/>
                <w:szCs w:val="24"/>
              </w:rPr>
            </w:pPr>
            <w:r w:rsidRPr="00AF1EC0">
              <w:rPr>
                <w:rFonts w:ascii="標楷體" w:eastAsia="標楷體" w:hAnsi="標楷體" w:cs="新細明體" w:hint="eastAsia"/>
                <w:color w:val="000000"/>
                <w:kern w:val="0"/>
                <w:szCs w:val="24"/>
              </w:rPr>
              <w:t>108</w:t>
            </w:r>
          </w:p>
        </w:tc>
        <w:tc>
          <w:tcPr>
            <w:tcW w:w="408" w:type="pct"/>
            <w:noWrap/>
            <w:hideMark/>
          </w:tcPr>
          <w:p w:rsidR="00AF1EC0" w:rsidRPr="00AF1EC0" w:rsidRDefault="00AF1EC0" w:rsidP="00AF1EC0">
            <w:pPr>
              <w:widowControl/>
              <w:jc w:val="right"/>
              <w:rPr>
                <w:rFonts w:ascii="標楷體" w:eastAsia="標楷體" w:hAnsi="標楷體" w:cs="新細明體"/>
                <w:color w:val="000000"/>
                <w:kern w:val="0"/>
                <w:szCs w:val="24"/>
              </w:rPr>
            </w:pPr>
            <w:r w:rsidRPr="00AF1EC0">
              <w:rPr>
                <w:rFonts w:ascii="標楷體" w:eastAsia="標楷體" w:hAnsi="標楷體" w:cs="新細明體" w:hint="eastAsia"/>
                <w:color w:val="000000"/>
                <w:kern w:val="0"/>
                <w:szCs w:val="24"/>
              </w:rPr>
              <w:t>836</w:t>
            </w:r>
          </w:p>
        </w:tc>
        <w:tc>
          <w:tcPr>
            <w:tcW w:w="408" w:type="pct"/>
            <w:noWrap/>
            <w:hideMark/>
          </w:tcPr>
          <w:p w:rsidR="00AF1EC0" w:rsidRPr="00AF1EC0" w:rsidRDefault="00AF1EC0" w:rsidP="00AF1EC0">
            <w:pPr>
              <w:widowControl/>
              <w:jc w:val="right"/>
              <w:rPr>
                <w:rFonts w:ascii="標楷體" w:eastAsia="標楷體" w:hAnsi="標楷體" w:cs="新細明體"/>
                <w:color w:val="000000"/>
                <w:kern w:val="0"/>
                <w:szCs w:val="24"/>
              </w:rPr>
            </w:pPr>
            <w:r w:rsidRPr="00AF1EC0">
              <w:rPr>
                <w:rFonts w:ascii="標楷體" w:eastAsia="標楷體" w:hAnsi="標楷體" w:cs="新細明體" w:hint="eastAsia"/>
                <w:color w:val="000000"/>
                <w:kern w:val="0"/>
                <w:szCs w:val="24"/>
              </w:rPr>
              <w:t>944</w:t>
            </w:r>
          </w:p>
        </w:tc>
        <w:tc>
          <w:tcPr>
            <w:tcW w:w="408" w:type="pct"/>
            <w:noWrap/>
            <w:hideMark/>
          </w:tcPr>
          <w:p w:rsidR="00AF1EC0" w:rsidRPr="00AF1EC0" w:rsidRDefault="00AF1EC0" w:rsidP="00AF1EC0">
            <w:pPr>
              <w:widowControl/>
              <w:jc w:val="right"/>
              <w:rPr>
                <w:rFonts w:ascii="標楷體" w:eastAsia="標楷體" w:hAnsi="標楷體" w:cs="新細明體"/>
                <w:color w:val="000000"/>
                <w:kern w:val="0"/>
                <w:szCs w:val="24"/>
              </w:rPr>
            </w:pPr>
            <w:r w:rsidRPr="00AF1EC0">
              <w:rPr>
                <w:rFonts w:ascii="標楷體" w:eastAsia="標楷體" w:hAnsi="標楷體" w:cs="新細明體" w:hint="eastAsia"/>
                <w:color w:val="000000"/>
                <w:kern w:val="0"/>
                <w:szCs w:val="24"/>
              </w:rPr>
              <w:t>506</w:t>
            </w:r>
          </w:p>
        </w:tc>
        <w:tc>
          <w:tcPr>
            <w:tcW w:w="549" w:type="pct"/>
            <w:noWrap/>
            <w:hideMark/>
          </w:tcPr>
          <w:p w:rsidR="00AF1EC0" w:rsidRPr="00AF1EC0" w:rsidRDefault="00AF1EC0" w:rsidP="00AF1EC0">
            <w:pPr>
              <w:widowControl/>
              <w:jc w:val="right"/>
              <w:rPr>
                <w:rFonts w:ascii="標楷體" w:eastAsia="標楷體" w:hAnsi="標楷體" w:cs="新細明體"/>
                <w:color w:val="000000"/>
                <w:kern w:val="0"/>
                <w:szCs w:val="24"/>
              </w:rPr>
            </w:pPr>
            <w:r w:rsidRPr="00AF1EC0">
              <w:rPr>
                <w:rFonts w:ascii="標楷體" w:eastAsia="標楷體" w:hAnsi="標楷體" w:cs="新細明體" w:hint="eastAsia"/>
                <w:color w:val="000000"/>
                <w:kern w:val="0"/>
                <w:szCs w:val="24"/>
              </w:rPr>
              <w:t>176</w:t>
            </w:r>
          </w:p>
        </w:tc>
        <w:tc>
          <w:tcPr>
            <w:tcW w:w="408" w:type="pct"/>
            <w:noWrap/>
            <w:hideMark/>
          </w:tcPr>
          <w:p w:rsidR="00AF1EC0" w:rsidRPr="00AF1EC0" w:rsidRDefault="00AF1EC0" w:rsidP="00AF1EC0">
            <w:pPr>
              <w:widowControl/>
              <w:jc w:val="right"/>
              <w:rPr>
                <w:rFonts w:ascii="標楷體" w:eastAsia="標楷體" w:hAnsi="標楷體" w:cs="新細明體"/>
                <w:color w:val="000000"/>
                <w:kern w:val="0"/>
                <w:szCs w:val="24"/>
              </w:rPr>
            </w:pPr>
            <w:r w:rsidRPr="00AF1EC0">
              <w:rPr>
                <w:rFonts w:ascii="標楷體" w:eastAsia="標楷體" w:hAnsi="標楷體" w:cs="新細明體" w:hint="eastAsia"/>
                <w:color w:val="000000"/>
                <w:kern w:val="0"/>
                <w:szCs w:val="24"/>
              </w:rPr>
              <w:t>682</w:t>
            </w:r>
          </w:p>
        </w:tc>
        <w:tc>
          <w:tcPr>
            <w:tcW w:w="549" w:type="pct"/>
            <w:noWrap/>
            <w:hideMark/>
          </w:tcPr>
          <w:p w:rsidR="00AF1EC0" w:rsidRPr="00B140CC" w:rsidRDefault="00AF1EC0" w:rsidP="00AF1EC0">
            <w:pPr>
              <w:widowControl/>
              <w:jc w:val="right"/>
              <w:rPr>
                <w:rFonts w:ascii="標楷體" w:eastAsia="標楷體" w:hAnsi="標楷體" w:cs="新細明體"/>
                <w:kern w:val="0"/>
                <w:szCs w:val="24"/>
              </w:rPr>
            </w:pPr>
            <w:r w:rsidRPr="00B140CC">
              <w:rPr>
                <w:rFonts w:ascii="標楷體" w:eastAsia="標楷體" w:hAnsi="標楷體" w:cs="新細明體" w:hint="eastAsia"/>
                <w:kern w:val="0"/>
                <w:szCs w:val="24"/>
              </w:rPr>
              <w:t xml:space="preserve">8.75 </w:t>
            </w:r>
          </w:p>
        </w:tc>
        <w:tc>
          <w:tcPr>
            <w:tcW w:w="479" w:type="pct"/>
            <w:noWrap/>
            <w:hideMark/>
          </w:tcPr>
          <w:p w:rsidR="00AF1EC0" w:rsidRPr="00B140CC" w:rsidRDefault="00AF1EC0" w:rsidP="00AF1EC0">
            <w:pPr>
              <w:widowControl/>
              <w:jc w:val="right"/>
              <w:rPr>
                <w:rFonts w:ascii="標楷體" w:eastAsia="標楷體" w:hAnsi="標楷體" w:cs="新細明體"/>
                <w:kern w:val="0"/>
                <w:szCs w:val="24"/>
              </w:rPr>
            </w:pPr>
            <w:r w:rsidRPr="00B140CC">
              <w:rPr>
                <w:rFonts w:ascii="標楷體" w:eastAsia="標楷體" w:hAnsi="標楷體" w:cs="新細明體" w:hint="eastAsia"/>
                <w:kern w:val="0"/>
                <w:szCs w:val="24"/>
              </w:rPr>
              <w:t xml:space="preserve">67.70 </w:t>
            </w:r>
          </w:p>
        </w:tc>
        <w:tc>
          <w:tcPr>
            <w:tcW w:w="549" w:type="pct"/>
            <w:noWrap/>
            <w:hideMark/>
          </w:tcPr>
          <w:p w:rsidR="00AF1EC0" w:rsidRPr="00B140CC" w:rsidRDefault="00AF1EC0" w:rsidP="00AF1EC0">
            <w:pPr>
              <w:widowControl/>
              <w:jc w:val="right"/>
              <w:rPr>
                <w:rFonts w:ascii="標楷體" w:eastAsia="標楷體" w:hAnsi="標楷體" w:cs="新細明體"/>
                <w:kern w:val="0"/>
                <w:szCs w:val="24"/>
              </w:rPr>
            </w:pPr>
            <w:r w:rsidRPr="00B140CC">
              <w:rPr>
                <w:rFonts w:ascii="標楷體" w:eastAsia="標楷體" w:hAnsi="標楷體" w:cs="新細明體" w:hint="eastAsia"/>
                <w:kern w:val="0"/>
                <w:szCs w:val="24"/>
              </w:rPr>
              <w:t xml:space="preserve">23.55 </w:t>
            </w:r>
          </w:p>
        </w:tc>
      </w:tr>
      <w:tr w:rsidR="00AF1EC0" w:rsidRPr="0036146F" w:rsidTr="00AF1EC0">
        <w:trPr>
          <w:trHeight w:val="619"/>
        </w:trPr>
        <w:tc>
          <w:tcPr>
            <w:tcW w:w="812" w:type="pct"/>
            <w:hideMark/>
          </w:tcPr>
          <w:p w:rsidR="00AF1EC0" w:rsidRPr="00AF1EC0" w:rsidRDefault="00AF1EC0" w:rsidP="00AF1EC0">
            <w:pPr>
              <w:widowControl/>
              <w:rPr>
                <w:rFonts w:ascii="新細明體" w:hAnsi="新細明體" w:cs="新細明體"/>
                <w:color w:val="000000"/>
                <w:kern w:val="0"/>
                <w:sz w:val="20"/>
              </w:rPr>
            </w:pPr>
            <w:r w:rsidRPr="00AF1EC0">
              <w:rPr>
                <w:rFonts w:ascii="新細明體" w:hAnsi="新細明體" w:cs="新細明體" w:hint="eastAsia"/>
                <w:color w:val="000000"/>
                <w:kern w:val="0"/>
                <w:sz w:val="20"/>
              </w:rPr>
              <w:t>人在籍不在</w:t>
            </w:r>
          </w:p>
        </w:tc>
        <w:tc>
          <w:tcPr>
            <w:tcW w:w="428" w:type="pct"/>
            <w:noWrap/>
            <w:hideMark/>
          </w:tcPr>
          <w:p w:rsidR="00AF1EC0" w:rsidRPr="00AF1EC0" w:rsidRDefault="00AF1EC0" w:rsidP="00AF1EC0">
            <w:pPr>
              <w:widowControl/>
              <w:jc w:val="right"/>
              <w:rPr>
                <w:rFonts w:ascii="標楷體" w:eastAsia="標楷體" w:hAnsi="標楷體" w:cs="新細明體"/>
                <w:color w:val="000000"/>
                <w:kern w:val="0"/>
                <w:szCs w:val="24"/>
              </w:rPr>
            </w:pPr>
            <w:r w:rsidRPr="00AF1EC0">
              <w:rPr>
                <w:rFonts w:ascii="標楷體" w:eastAsia="標楷體" w:hAnsi="標楷體" w:cs="新細明體" w:hint="eastAsia"/>
                <w:color w:val="000000"/>
                <w:kern w:val="0"/>
                <w:szCs w:val="24"/>
              </w:rPr>
              <w:t>2</w:t>
            </w:r>
          </w:p>
        </w:tc>
        <w:tc>
          <w:tcPr>
            <w:tcW w:w="408" w:type="pct"/>
            <w:noWrap/>
            <w:hideMark/>
          </w:tcPr>
          <w:p w:rsidR="00AF1EC0" w:rsidRPr="00AF1EC0" w:rsidRDefault="00AF1EC0" w:rsidP="00AF1EC0">
            <w:pPr>
              <w:widowControl/>
              <w:jc w:val="right"/>
              <w:rPr>
                <w:rFonts w:ascii="標楷體" w:eastAsia="標楷體" w:hAnsi="標楷體" w:cs="新細明體"/>
                <w:color w:val="000000"/>
                <w:kern w:val="0"/>
                <w:szCs w:val="24"/>
              </w:rPr>
            </w:pPr>
            <w:r w:rsidRPr="00AF1EC0">
              <w:rPr>
                <w:rFonts w:ascii="標楷體" w:eastAsia="標楷體" w:hAnsi="標楷體" w:cs="新細明體" w:hint="eastAsia"/>
                <w:color w:val="000000"/>
                <w:kern w:val="0"/>
                <w:szCs w:val="24"/>
              </w:rPr>
              <w:t>54</w:t>
            </w:r>
          </w:p>
        </w:tc>
        <w:tc>
          <w:tcPr>
            <w:tcW w:w="408" w:type="pct"/>
            <w:noWrap/>
            <w:hideMark/>
          </w:tcPr>
          <w:p w:rsidR="00AF1EC0" w:rsidRPr="00B140CC" w:rsidRDefault="00AF1EC0" w:rsidP="00AF1EC0">
            <w:pPr>
              <w:widowControl/>
              <w:jc w:val="right"/>
              <w:rPr>
                <w:rFonts w:ascii="標楷體" w:eastAsia="標楷體" w:hAnsi="標楷體" w:cs="新細明體"/>
                <w:kern w:val="0"/>
                <w:szCs w:val="24"/>
              </w:rPr>
            </w:pPr>
            <w:r w:rsidRPr="00B140CC">
              <w:rPr>
                <w:rFonts w:ascii="標楷體" w:eastAsia="標楷體" w:hAnsi="標楷體" w:cs="新細明體" w:hint="eastAsia"/>
                <w:kern w:val="0"/>
                <w:szCs w:val="24"/>
              </w:rPr>
              <w:t>56</w:t>
            </w:r>
          </w:p>
        </w:tc>
        <w:tc>
          <w:tcPr>
            <w:tcW w:w="408" w:type="pct"/>
            <w:noWrap/>
            <w:hideMark/>
          </w:tcPr>
          <w:p w:rsidR="00AF1EC0" w:rsidRPr="00B140CC" w:rsidRDefault="00AF1EC0" w:rsidP="00AF1EC0">
            <w:pPr>
              <w:widowControl/>
              <w:jc w:val="right"/>
              <w:rPr>
                <w:rFonts w:ascii="標楷體" w:eastAsia="標楷體" w:hAnsi="標楷體" w:cs="新細明體"/>
                <w:kern w:val="0"/>
                <w:szCs w:val="24"/>
              </w:rPr>
            </w:pPr>
            <w:r w:rsidRPr="00B140CC">
              <w:rPr>
                <w:rFonts w:ascii="標楷體" w:eastAsia="標楷體" w:hAnsi="標楷體" w:cs="新細明體" w:hint="eastAsia"/>
                <w:kern w:val="0"/>
                <w:szCs w:val="24"/>
              </w:rPr>
              <w:t>61</w:t>
            </w:r>
          </w:p>
        </w:tc>
        <w:tc>
          <w:tcPr>
            <w:tcW w:w="549" w:type="pct"/>
            <w:noWrap/>
            <w:hideMark/>
          </w:tcPr>
          <w:p w:rsidR="00AF1EC0" w:rsidRPr="00B140CC" w:rsidRDefault="00AF1EC0" w:rsidP="00AF1EC0">
            <w:pPr>
              <w:widowControl/>
              <w:jc w:val="right"/>
              <w:rPr>
                <w:rFonts w:ascii="標楷體" w:eastAsia="標楷體" w:hAnsi="標楷體" w:cs="新細明體"/>
                <w:kern w:val="0"/>
                <w:szCs w:val="24"/>
              </w:rPr>
            </w:pPr>
            <w:r w:rsidRPr="00B140CC">
              <w:rPr>
                <w:rFonts w:ascii="標楷體" w:eastAsia="標楷體" w:hAnsi="標楷體" w:cs="新細明體" w:hint="eastAsia"/>
                <w:kern w:val="0"/>
                <w:szCs w:val="24"/>
              </w:rPr>
              <w:t>154</w:t>
            </w:r>
          </w:p>
        </w:tc>
        <w:tc>
          <w:tcPr>
            <w:tcW w:w="408" w:type="pct"/>
            <w:noWrap/>
            <w:hideMark/>
          </w:tcPr>
          <w:p w:rsidR="00AF1EC0" w:rsidRPr="00B140CC" w:rsidRDefault="00AF1EC0" w:rsidP="00AF1EC0">
            <w:pPr>
              <w:widowControl/>
              <w:jc w:val="right"/>
              <w:rPr>
                <w:rFonts w:ascii="標楷體" w:eastAsia="標楷體" w:hAnsi="標楷體" w:cs="新細明體"/>
                <w:kern w:val="0"/>
                <w:szCs w:val="24"/>
              </w:rPr>
            </w:pPr>
            <w:r w:rsidRPr="00B140CC">
              <w:rPr>
                <w:rFonts w:ascii="標楷體" w:eastAsia="標楷體" w:hAnsi="標楷體" w:cs="新細明體" w:hint="eastAsia"/>
                <w:kern w:val="0"/>
                <w:szCs w:val="24"/>
              </w:rPr>
              <w:t>215</w:t>
            </w:r>
          </w:p>
        </w:tc>
        <w:tc>
          <w:tcPr>
            <w:tcW w:w="549" w:type="pct"/>
            <w:noWrap/>
            <w:hideMark/>
          </w:tcPr>
          <w:p w:rsidR="00AF1EC0" w:rsidRPr="00B140CC" w:rsidRDefault="00AF1EC0" w:rsidP="00AF1EC0">
            <w:pPr>
              <w:widowControl/>
              <w:jc w:val="right"/>
              <w:rPr>
                <w:rFonts w:ascii="標楷體" w:eastAsia="標楷體" w:hAnsi="標楷體" w:cs="新細明體"/>
                <w:kern w:val="0"/>
                <w:szCs w:val="24"/>
              </w:rPr>
            </w:pPr>
            <w:r w:rsidRPr="00B140CC">
              <w:rPr>
                <w:rFonts w:ascii="標楷體" w:eastAsia="標楷體" w:hAnsi="標楷體" w:cs="新細明體" w:hint="eastAsia"/>
                <w:kern w:val="0"/>
                <w:szCs w:val="24"/>
              </w:rPr>
              <w:t xml:space="preserve">1.04 </w:t>
            </w:r>
          </w:p>
        </w:tc>
        <w:tc>
          <w:tcPr>
            <w:tcW w:w="479" w:type="pct"/>
            <w:noWrap/>
            <w:hideMark/>
          </w:tcPr>
          <w:p w:rsidR="00AF1EC0" w:rsidRPr="00B140CC" w:rsidRDefault="00AF1EC0" w:rsidP="00AF1EC0">
            <w:pPr>
              <w:widowControl/>
              <w:jc w:val="right"/>
              <w:rPr>
                <w:rFonts w:ascii="標楷體" w:eastAsia="標楷體" w:hAnsi="標楷體" w:cs="新細明體"/>
                <w:kern w:val="0"/>
                <w:szCs w:val="24"/>
              </w:rPr>
            </w:pPr>
            <w:r w:rsidRPr="00B140CC">
              <w:rPr>
                <w:rFonts w:ascii="標楷體" w:eastAsia="標楷體" w:hAnsi="標楷體" w:cs="新細明體" w:hint="eastAsia"/>
                <w:kern w:val="0"/>
                <w:szCs w:val="24"/>
              </w:rPr>
              <w:t xml:space="preserve">28.08 </w:t>
            </w:r>
          </w:p>
        </w:tc>
        <w:tc>
          <w:tcPr>
            <w:tcW w:w="549" w:type="pct"/>
            <w:noWrap/>
            <w:hideMark/>
          </w:tcPr>
          <w:p w:rsidR="00AF1EC0" w:rsidRPr="00B140CC" w:rsidRDefault="00AF1EC0" w:rsidP="00AF1EC0">
            <w:pPr>
              <w:widowControl/>
              <w:jc w:val="right"/>
              <w:rPr>
                <w:rFonts w:ascii="標楷體" w:eastAsia="標楷體" w:hAnsi="標楷體" w:cs="新細明體"/>
                <w:b/>
                <w:bCs/>
                <w:kern w:val="0"/>
                <w:szCs w:val="24"/>
              </w:rPr>
            </w:pPr>
            <w:r w:rsidRPr="00B140CC">
              <w:rPr>
                <w:rFonts w:ascii="標楷體" w:eastAsia="標楷體" w:hAnsi="標楷體" w:cs="新細明體" w:hint="eastAsia"/>
                <w:b/>
                <w:bCs/>
                <w:kern w:val="0"/>
                <w:szCs w:val="24"/>
              </w:rPr>
              <w:t xml:space="preserve">70.88 </w:t>
            </w:r>
          </w:p>
        </w:tc>
      </w:tr>
      <w:tr w:rsidR="00AF1EC0" w:rsidRPr="0036146F" w:rsidTr="00AF1EC0">
        <w:trPr>
          <w:trHeight w:val="342"/>
        </w:trPr>
        <w:tc>
          <w:tcPr>
            <w:tcW w:w="812" w:type="pct"/>
            <w:hideMark/>
          </w:tcPr>
          <w:p w:rsidR="00AF1EC0" w:rsidRPr="00AF1EC0" w:rsidRDefault="00AF1EC0" w:rsidP="00AF1EC0">
            <w:pPr>
              <w:widowControl/>
              <w:rPr>
                <w:rFonts w:ascii="新細明體" w:hAnsi="新細明體" w:cs="新細明體"/>
                <w:color w:val="000000"/>
                <w:kern w:val="0"/>
                <w:sz w:val="20"/>
              </w:rPr>
            </w:pPr>
            <w:r w:rsidRPr="00AF1EC0">
              <w:rPr>
                <w:rFonts w:ascii="新細明體" w:hAnsi="新細明體" w:cs="新細明體" w:hint="eastAsia"/>
                <w:color w:val="000000"/>
                <w:kern w:val="0"/>
                <w:sz w:val="20"/>
              </w:rPr>
              <w:t>人不在籍在</w:t>
            </w:r>
          </w:p>
        </w:tc>
        <w:tc>
          <w:tcPr>
            <w:tcW w:w="428" w:type="pct"/>
            <w:noWrap/>
            <w:hideMark/>
          </w:tcPr>
          <w:p w:rsidR="00AF1EC0" w:rsidRPr="00AF1EC0" w:rsidRDefault="00AF1EC0" w:rsidP="00AF1EC0">
            <w:pPr>
              <w:widowControl/>
              <w:jc w:val="right"/>
              <w:rPr>
                <w:rFonts w:ascii="標楷體" w:eastAsia="標楷體" w:hAnsi="標楷體" w:cs="新細明體"/>
                <w:color w:val="000000"/>
                <w:kern w:val="0"/>
                <w:szCs w:val="24"/>
              </w:rPr>
            </w:pPr>
            <w:r w:rsidRPr="00AF1EC0">
              <w:rPr>
                <w:rFonts w:ascii="標楷體" w:eastAsia="標楷體" w:hAnsi="標楷體" w:cs="新細明體" w:hint="eastAsia"/>
                <w:color w:val="000000"/>
                <w:kern w:val="0"/>
                <w:szCs w:val="24"/>
              </w:rPr>
              <w:t>0</w:t>
            </w:r>
          </w:p>
        </w:tc>
        <w:tc>
          <w:tcPr>
            <w:tcW w:w="408" w:type="pct"/>
            <w:noWrap/>
            <w:hideMark/>
          </w:tcPr>
          <w:p w:rsidR="00AF1EC0" w:rsidRPr="00AF1EC0" w:rsidRDefault="00AF1EC0" w:rsidP="00AF1EC0">
            <w:pPr>
              <w:widowControl/>
              <w:jc w:val="right"/>
              <w:rPr>
                <w:rFonts w:ascii="標楷體" w:eastAsia="標楷體" w:hAnsi="標楷體" w:cs="新細明體"/>
                <w:color w:val="000000"/>
                <w:kern w:val="0"/>
                <w:szCs w:val="24"/>
              </w:rPr>
            </w:pPr>
            <w:r w:rsidRPr="00AF1EC0">
              <w:rPr>
                <w:rFonts w:ascii="標楷體" w:eastAsia="標楷體" w:hAnsi="標楷體" w:cs="新細明體" w:hint="eastAsia"/>
                <w:color w:val="000000"/>
                <w:kern w:val="0"/>
                <w:szCs w:val="24"/>
              </w:rPr>
              <w:t>7</w:t>
            </w:r>
          </w:p>
        </w:tc>
        <w:tc>
          <w:tcPr>
            <w:tcW w:w="408" w:type="pct"/>
            <w:noWrap/>
            <w:hideMark/>
          </w:tcPr>
          <w:p w:rsidR="00AF1EC0" w:rsidRPr="00AF1EC0" w:rsidRDefault="00AF1EC0" w:rsidP="00AF1EC0">
            <w:pPr>
              <w:widowControl/>
              <w:jc w:val="right"/>
              <w:rPr>
                <w:rFonts w:ascii="標楷體" w:eastAsia="標楷體" w:hAnsi="標楷體" w:cs="新細明體"/>
                <w:color w:val="000000"/>
                <w:kern w:val="0"/>
                <w:szCs w:val="24"/>
              </w:rPr>
            </w:pPr>
            <w:r w:rsidRPr="00AF1EC0">
              <w:rPr>
                <w:rFonts w:ascii="標楷體" w:eastAsia="標楷體" w:hAnsi="標楷體" w:cs="新細明體" w:hint="eastAsia"/>
                <w:color w:val="000000"/>
                <w:kern w:val="0"/>
                <w:szCs w:val="24"/>
              </w:rPr>
              <w:t>7</w:t>
            </w:r>
          </w:p>
        </w:tc>
        <w:tc>
          <w:tcPr>
            <w:tcW w:w="408" w:type="pct"/>
            <w:noWrap/>
            <w:hideMark/>
          </w:tcPr>
          <w:p w:rsidR="00AF1EC0" w:rsidRPr="00AF1EC0" w:rsidRDefault="00AF1EC0" w:rsidP="00AF1EC0">
            <w:pPr>
              <w:widowControl/>
              <w:jc w:val="right"/>
              <w:rPr>
                <w:rFonts w:ascii="標楷體" w:eastAsia="標楷體" w:hAnsi="標楷體" w:cs="新細明體"/>
                <w:color w:val="000000"/>
                <w:kern w:val="0"/>
                <w:szCs w:val="24"/>
              </w:rPr>
            </w:pPr>
            <w:r w:rsidRPr="00AF1EC0">
              <w:rPr>
                <w:rFonts w:ascii="標楷體" w:eastAsia="標楷體" w:hAnsi="標楷體" w:cs="新細明體" w:hint="eastAsia"/>
                <w:color w:val="000000"/>
                <w:kern w:val="0"/>
                <w:szCs w:val="24"/>
              </w:rPr>
              <w:t>61</w:t>
            </w:r>
          </w:p>
        </w:tc>
        <w:tc>
          <w:tcPr>
            <w:tcW w:w="549" w:type="pct"/>
            <w:noWrap/>
            <w:hideMark/>
          </w:tcPr>
          <w:p w:rsidR="00AF1EC0" w:rsidRPr="00AF1EC0" w:rsidRDefault="00AF1EC0" w:rsidP="00AF1EC0">
            <w:pPr>
              <w:widowControl/>
              <w:jc w:val="right"/>
              <w:rPr>
                <w:rFonts w:ascii="標楷體" w:eastAsia="標楷體" w:hAnsi="標楷體" w:cs="新細明體"/>
                <w:color w:val="000000"/>
                <w:kern w:val="0"/>
                <w:szCs w:val="24"/>
              </w:rPr>
            </w:pPr>
            <w:r w:rsidRPr="00AF1EC0">
              <w:rPr>
                <w:rFonts w:ascii="標楷體" w:eastAsia="標楷體" w:hAnsi="標楷體" w:cs="新細明體" w:hint="eastAsia"/>
                <w:color w:val="000000"/>
                <w:kern w:val="0"/>
                <w:szCs w:val="24"/>
              </w:rPr>
              <w:t>42</w:t>
            </w:r>
          </w:p>
        </w:tc>
        <w:tc>
          <w:tcPr>
            <w:tcW w:w="408" w:type="pct"/>
            <w:noWrap/>
            <w:hideMark/>
          </w:tcPr>
          <w:p w:rsidR="00AF1EC0" w:rsidRPr="00AF1EC0" w:rsidRDefault="00AF1EC0" w:rsidP="00AF1EC0">
            <w:pPr>
              <w:widowControl/>
              <w:jc w:val="right"/>
              <w:rPr>
                <w:rFonts w:ascii="標楷體" w:eastAsia="標楷體" w:hAnsi="標楷體" w:cs="新細明體"/>
                <w:color w:val="000000"/>
                <w:kern w:val="0"/>
                <w:szCs w:val="24"/>
              </w:rPr>
            </w:pPr>
            <w:r w:rsidRPr="00AF1EC0">
              <w:rPr>
                <w:rFonts w:ascii="標楷體" w:eastAsia="標楷體" w:hAnsi="標楷體" w:cs="新細明體" w:hint="eastAsia"/>
                <w:color w:val="000000"/>
                <w:kern w:val="0"/>
                <w:szCs w:val="24"/>
              </w:rPr>
              <w:t>103</w:t>
            </w:r>
          </w:p>
        </w:tc>
        <w:tc>
          <w:tcPr>
            <w:tcW w:w="549" w:type="pct"/>
            <w:noWrap/>
            <w:hideMark/>
          </w:tcPr>
          <w:p w:rsidR="00AF1EC0" w:rsidRPr="00AF1EC0" w:rsidRDefault="00AF1EC0" w:rsidP="00AF1EC0">
            <w:pPr>
              <w:widowControl/>
              <w:jc w:val="right"/>
              <w:rPr>
                <w:rFonts w:ascii="標楷體" w:eastAsia="標楷體" w:hAnsi="標楷體" w:cs="新細明體"/>
                <w:color w:val="000000"/>
                <w:kern w:val="0"/>
                <w:szCs w:val="24"/>
              </w:rPr>
            </w:pPr>
            <w:r w:rsidRPr="00AF1EC0">
              <w:rPr>
                <w:rFonts w:ascii="標楷體" w:eastAsia="標楷體" w:hAnsi="標楷體" w:cs="新細明體" w:hint="eastAsia"/>
                <w:color w:val="000000"/>
                <w:kern w:val="0"/>
                <w:szCs w:val="24"/>
              </w:rPr>
              <w:t xml:space="preserve">0.00 </w:t>
            </w:r>
          </w:p>
        </w:tc>
        <w:tc>
          <w:tcPr>
            <w:tcW w:w="479" w:type="pct"/>
            <w:noWrap/>
            <w:hideMark/>
          </w:tcPr>
          <w:p w:rsidR="00AF1EC0" w:rsidRPr="00AF1EC0" w:rsidRDefault="00AF1EC0" w:rsidP="00AF1EC0">
            <w:pPr>
              <w:widowControl/>
              <w:jc w:val="right"/>
              <w:rPr>
                <w:rFonts w:ascii="標楷體" w:eastAsia="標楷體" w:hAnsi="標楷體" w:cs="新細明體"/>
                <w:color w:val="000000"/>
                <w:kern w:val="0"/>
                <w:szCs w:val="24"/>
              </w:rPr>
            </w:pPr>
            <w:r w:rsidRPr="00AF1EC0">
              <w:rPr>
                <w:rFonts w:ascii="標楷體" w:eastAsia="標楷體" w:hAnsi="標楷體" w:cs="新細明體" w:hint="eastAsia"/>
                <w:color w:val="000000"/>
                <w:kern w:val="0"/>
                <w:szCs w:val="24"/>
              </w:rPr>
              <w:t xml:space="preserve">59.22 </w:t>
            </w:r>
          </w:p>
        </w:tc>
        <w:tc>
          <w:tcPr>
            <w:tcW w:w="549" w:type="pct"/>
            <w:noWrap/>
            <w:hideMark/>
          </w:tcPr>
          <w:p w:rsidR="00AF1EC0" w:rsidRPr="00AF1EC0" w:rsidRDefault="00AF1EC0" w:rsidP="00AF1EC0">
            <w:pPr>
              <w:widowControl/>
              <w:jc w:val="right"/>
              <w:rPr>
                <w:rFonts w:ascii="標楷體" w:eastAsia="標楷體" w:hAnsi="標楷體" w:cs="新細明體"/>
                <w:color w:val="000000"/>
                <w:kern w:val="0"/>
                <w:szCs w:val="24"/>
              </w:rPr>
            </w:pPr>
            <w:r w:rsidRPr="00AF1EC0">
              <w:rPr>
                <w:rFonts w:ascii="標楷體" w:eastAsia="標楷體" w:hAnsi="標楷體" w:cs="新細明體" w:hint="eastAsia"/>
                <w:color w:val="000000"/>
                <w:kern w:val="0"/>
                <w:szCs w:val="24"/>
              </w:rPr>
              <w:t xml:space="preserve">40.78 </w:t>
            </w:r>
          </w:p>
        </w:tc>
      </w:tr>
      <w:tr w:rsidR="00AF1EC0" w:rsidRPr="0036146F" w:rsidTr="00AF1EC0">
        <w:trPr>
          <w:trHeight w:val="335"/>
        </w:trPr>
        <w:tc>
          <w:tcPr>
            <w:tcW w:w="812" w:type="pct"/>
            <w:noWrap/>
            <w:hideMark/>
          </w:tcPr>
          <w:p w:rsidR="00AF1EC0" w:rsidRPr="00AF1EC0" w:rsidRDefault="00AF1EC0" w:rsidP="00AF1EC0">
            <w:pPr>
              <w:widowControl/>
              <w:rPr>
                <w:rFonts w:ascii="新細明體" w:hAnsi="新細明體" w:cs="新細明體"/>
                <w:color w:val="000000"/>
                <w:kern w:val="0"/>
                <w:sz w:val="20"/>
              </w:rPr>
            </w:pPr>
            <w:r w:rsidRPr="00AF1EC0">
              <w:rPr>
                <w:rFonts w:ascii="新細明體" w:hAnsi="新細明體" w:cs="新細明體"/>
                <w:color w:val="000000"/>
                <w:kern w:val="0"/>
                <w:sz w:val="20"/>
              </w:rPr>
              <w:t>全體</w:t>
            </w:r>
          </w:p>
        </w:tc>
        <w:tc>
          <w:tcPr>
            <w:tcW w:w="428" w:type="pct"/>
            <w:noWrap/>
            <w:hideMark/>
          </w:tcPr>
          <w:p w:rsidR="00AF1EC0" w:rsidRPr="00AF1EC0" w:rsidRDefault="00AF1EC0" w:rsidP="00AF1EC0">
            <w:pPr>
              <w:widowControl/>
              <w:jc w:val="right"/>
              <w:rPr>
                <w:rFonts w:ascii="標楷體" w:eastAsia="標楷體" w:hAnsi="標楷體" w:cs="新細明體"/>
                <w:color w:val="000000"/>
                <w:kern w:val="0"/>
                <w:szCs w:val="24"/>
              </w:rPr>
            </w:pPr>
            <w:r w:rsidRPr="00AF1EC0">
              <w:rPr>
                <w:rFonts w:ascii="標楷體" w:eastAsia="標楷體" w:hAnsi="標楷體" w:cs="新細明體" w:hint="eastAsia"/>
                <w:color w:val="000000"/>
                <w:kern w:val="0"/>
                <w:szCs w:val="24"/>
              </w:rPr>
              <w:t>110</w:t>
            </w:r>
          </w:p>
        </w:tc>
        <w:tc>
          <w:tcPr>
            <w:tcW w:w="408" w:type="pct"/>
            <w:noWrap/>
            <w:hideMark/>
          </w:tcPr>
          <w:p w:rsidR="00AF1EC0" w:rsidRPr="00AF1EC0" w:rsidRDefault="00AF1EC0" w:rsidP="00AF1EC0">
            <w:pPr>
              <w:widowControl/>
              <w:jc w:val="right"/>
              <w:rPr>
                <w:rFonts w:ascii="標楷體" w:eastAsia="標楷體" w:hAnsi="標楷體" w:cs="新細明體"/>
                <w:color w:val="000000"/>
                <w:kern w:val="0"/>
                <w:szCs w:val="24"/>
              </w:rPr>
            </w:pPr>
            <w:r w:rsidRPr="00AF1EC0">
              <w:rPr>
                <w:rFonts w:ascii="標楷體" w:eastAsia="標楷體" w:hAnsi="標楷體" w:cs="新細明體" w:hint="eastAsia"/>
                <w:color w:val="000000"/>
                <w:kern w:val="0"/>
                <w:szCs w:val="24"/>
              </w:rPr>
              <w:t>897</w:t>
            </w:r>
          </w:p>
        </w:tc>
        <w:tc>
          <w:tcPr>
            <w:tcW w:w="408" w:type="pct"/>
            <w:noWrap/>
            <w:hideMark/>
          </w:tcPr>
          <w:p w:rsidR="00AF1EC0" w:rsidRPr="00AF1EC0" w:rsidRDefault="00AF1EC0" w:rsidP="00AF1EC0">
            <w:pPr>
              <w:widowControl/>
              <w:jc w:val="right"/>
              <w:rPr>
                <w:rFonts w:ascii="標楷體" w:eastAsia="標楷體" w:hAnsi="標楷體" w:cs="新細明體"/>
                <w:color w:val="000000"/>
                <w:kern w:val="0"/>
                <w:szCs w:val="24"/>
              </w:rPr>
            </w:pPr>
            <w:r w:rsidRPr="00AF1EC0">
              <w:rPr>
                <w:rFonts w:ascii="標楷體" w:eastAsia="標楷體" w:hAnsi="標楷體" w:cs="新細明體" w:hint="eastAsia"/>
                <w:color w:val="000000"/>
                <w:kern w:val="0"/>
                <w:szCs w:val="24"/>
              </w:rPr>
              <w:t>1007</w:t>
            </w:r>
          </w:p>
        </w:tc>
        <w:tc>
          <w:tcPr>
            <w:tcW w:w="408" w:type="pct"/>
            <w:noWrap/>
            <w:hideMark/>
          </w:tcPr>
          <w:p w:rsidR="00AF1EC0" w:rsidRPr="00AF1EC0" w:rsidRDefault="00AF1EC0" w:rsidP="00AF1EC0">
            <w:pPr>
              <w:widowControl/>
              <w:jc w:val="right"/>
              <w:rPr>
                <w:rFonts w:ascii="標楷體" w:eastAsia="標楷體" w:hAnsi="標楷體" w:cs="新細明體"/>
                <w:color w:val="000000"/>
                <w:kern w:val="0"/>
                <w:szCs w:val="24"/>
              </w:rPr>
            </w:pPr>
            <w:r w:rsidRPr="00AF1EC0">
              <w:rPr>
                <w:rFonts w:ascii="標楷體" w:eastAsia="標楷體" w:hAnsi="標楷體" w:cs="新細明體" w:hint="eastAsia"/>
                <w:color w:val="000000"/>
                <w:kern w:val="0"/>
                <w:szCs w:val="24"/>
              </w:rPr>
              <w:t>628</w:t>
            </w:r>
          </w:p>
        </w:tc>
        <w:tc>
          <w:tcPr>
            <w:tcW w:w="549" w:type="pct"/>
            <w:noWrap/>
            <w:hideMark/>
          </w:tcPr>
          <w:p w:rsidR="00AF1EC0" w:rsidRPr="00AF1EC0" w:rsidRDefault="00AF1EC0" w:rsidP="00AF1EC0">
            <w:pPr>
              <w:widowControl/>
              <w:jc w:val="right"/>
              <w:rPr>
                <w:rFonts w:ascii="標楷體" w:eastAsia="標楷體" w:hAnsi="標楷體" w:cs="新細明體"/>
                <w:color w:val="000000"/>
                <w:kern w:val="0"/>
                <w:szCs w:val="24"/>
              </w:rPr>
            </w:pPr>
            <w:r w:rsidRPr="00AF1EC0">
              <w:rPr>
                <w:rFonts w:ascii="標楷體" w:eastAsia="標楷體" w:hAnsi="標楷體" w:cs="新細明體" w:hint="eastAsia"/>
                <w:color w:val="000000"/>
                <w:kern w:val="0"/>
                <w:szCs w:val="24"/>
              </w:rPr>
              <w:t>372</w:t>
            </w:r>
          </w:p>
        </w:tc>
        <w:tc>
          <w:tcPr>
            <w:tcW w:w="408" w:type="pct"/>
            <w:noWrap/>
            <w:hideMark/>
          </w:tcPr>
          <w:p w:rsidR="00AF1EC0" w:rsidRPr="00AF1EC0" w:rsidRDefault="00AF1EC0" w:rsidP="00AF1EC0">
            <w:pPr>
              <w:widowControl/>
              <w:jc w:val="right"/>
              <w:rPr>
                <w:rFonts w:ascii="標楷體" w:eastAsia="標楷體" w:hAnsi="標楷體" w:cs="新細明體"/>
                <w:color w:val="000000"/>
                <w:kern w:val="0"/>
                <w:szCs w:val="24"/>
              </w:rPr>
            </w:pPr>
            <w:r w:rsidRPr="00AF1EC0">
              <w:rPr>
                <w:rFonts w:ascii="標楷體" w:eastAsia="標楷體" w:hAnsi="標楷體" w:cs="新細明體" w:hint="eastAsia"/>
                <w:color w:val="000000"/>
                <w:kern w:val="0"/>
                <w:szCs w:val="24"/>
              </w:rPr>
              <w:t>1000</w:t>
            </w:r>
          </w:p>
        </w:tc>
        <w:tc>
          <w:tcPr>
            <w:tcW w:w="549" w:type="pct"/>
            <w:noWrap/>
            <w:hideMark/>
          </w:tcPr>
          <w:p w:rsidR="00AF1EC0" w:rsidRPr="00AF1EC0" w:rsidRDefault="00AF1EC0" w:rsidP="00AF1EC0">
            <w:pPr>
              <w:widowControl/>
              <w:jc w:val="right"/>
              <w:rPr>
                <w:rFonts w:ascii="標楷體" w:eastAsia="標楷體" w:hAnsi="標楷體" w:cs="新細明體"/>
                <w:color w:val="000000"/>
                <w:kern w:val="0"/>
                <w:szCs w:val="24"/>
              </w:rPr>
            </w:pPr>
            <w:r w:rsidRPr="00AF1EC0">
              <w:rPr>
                <w:rFonts w:ascii="標楷體" w:eastAsia="標楷體" w:hAnsi="標楷體" w:cs="新細明體" w:hint="eastAsia"/>
                <w:color w:val="000000"/>
                <w:kern w:val="0"/>
                <w:szCs w:val="24"/>
              </w:rPr>
              <w:t xml:space="preserve">7.15 </w:t>
            </w:r>
          </w:p>
        </w:tc>
        <w:tc>
          <w:tcPr>
            <w:tcW w:w="479" w:type="pct"/>
            <w:noWrap/>
            <w:hideMark/>
          </w:tcPr>
          <w:p w:rsidR="00AF1EC0" w:rsidRPr="00AF1EC0" w:rsidRDefault="00AF1EC0" w:rsidP="00AF1EC0">
            <w:pPr>
              <w:widowControl/>
              <w:jc w:val="right"/>
              <w:rPr>
                <w:rFonts w:ascii="標楷體" w:eastAsia="標楷體" w:hAnsi="標楷體" w:cs="新細明體"/>
                <w:color w:val="000000"/>
                <w:kern w:val="0"/>
                <w:szCs w:val="24"/>
              </w:rPr>
            </w:pPr>
            <w:r w:rsidRPr="00AF1EC0">
              <w:rPr>
                <w:rFonts w:ascii="標楷體" w:eastAsia="標楷體" w:hAnsi="標楷體" w:cs="新細明體" w:hint="eastAsia"/>
                <w:color w:val="000000"/>
                <w:kern w:val="0"/>
                <w:szCs w:val="24"/>
              </w:rPr>
              <w:t xml:space="preserve">58.31 </w:t>
            </w:r>
          </w:p>
        </w:tc>
        <w:tc>
          <w:tcPr>
            <w:tcW w:w="549" w:type="pct"/>
            <w:noWrap/>
            <w:hideMark/>
          </w:tcPr>
          <w:p w:rsidR="00AF1EC0" w:rsidRPr="00AF1EC0" w:rsidRDefault="00AF1EC0" w:rsidP="00AF1EC0">
            <w:pPr>
              <w:widowControl/>
              <w:jc w:val="right"/>
              <w:rPr>
                <w:rFonts w:ascii="標楷體" w:eastAsia="標楷體" w:hAnsi="標楷體" w:cs="新細明體"/>
                <w:color w:val="000000"/>
                <w:kern w:val="0"/>
                <w:szCs w:val="24"/>
              </w:rPr>
            </w:pPr>
            <w:r w:rsidRPr="00AF1EC0">
              <w:rPr>
                <w:rFonts w:ascii="標楷體" w:eastAsia="標楷體" w:hAnsi="標楷體" w:cs="新細明體" w:hint="eastAsia"/>
                <w:color w:val="000000"/>
                <w:kern w:val="0"/>
                <w:szCs w:val="24"/>
              </w:rPr>
              <w:t xml:space="preserve">34.54 </w:t>
            </w:r>
          </w:p>
        </w:tc>
      </w:tr>
    </w:tbl>
    <w:p w:rsidR="00AF1EC0" w:rsidRDefault="00AF1EC0" w:rsidP="00AF1EC0"/>
    <w:p w:rsidR="00AF1EC0" w:rsidRDefault="00AF1EC0" w:rsidP="00AF1EC0"/>
    <w:p w:rsidR="00AF1EC0" w:rsidRPr="00B140CC" w:rsidRDefault="00AF1EC0" w:rsidP="00AF1EC0">
      <w:pPr>
        <w:rPr>
          <w:b/>
        </w:rPr>
      </w:pPr>
      <w:r w:rsidRPr="00B140CC">
        <w:rPr>
          <w:b/>
        </w:rPr>
        <w:t>（二）以電話訪問估計：</w:t>
      </w:r>
    </w:p>
    <w:p w:rsidR="00AF1EC0" w:rsidRPr="005E0292" w:rsidRDefault="00AF1EC0" w:rsidP="00AF1EC0">
      <w:pPr>
        <w:rPr>
          <w:szCs w:val="24"/>
        </w:rPr>
      </w:pPr>
      <w:r>
        <w:rPr>
          <w:szCs w:val="24"/>
        </w:rPr>
        <w:t>問卷題目：</w:t>
      </w:r>
    </w:p>
    <w:p w:rsidR="00AF1EC0" w:rsidRDefault="00AF1EC0" w:rsidP="00AF1EC0">
      <w:pPr>
        <w:rPr>
          <w:rFonts w:ascii="新細明體" w:hAnsi="新細明體"/>
          <w:szCs w:val="24"/>
        </w:rPr>
      </w:pPr>
      <w:r w:rsidRPr="005E0292">
        <w:rPr>
          <w:rFonts w:ascii="新細明體" w:hAnsi="新細明體" w:hint="eastAsia"/>
          <w:szCs w:val="24"/>
        </w:rPr>
        <w:t>住宅電話題目是「請問您有使用手機嗎？」，</w:t>
      </w:r>
    </w:p>
    <w:p w:rsidR="00AF1EC0" w:rsidRPr="005E0292" w:rsidRDefault="00AF1EC0" w:rsidP="00AF1EC0">
      <w:pPr>
        <w:rPr>
          <w:szCs w:val="24"/>
        </w:rPr>
      </w:pPr>
      <w:r w:rsidRPr="005E0292">
        <w:rPr>
          <w:rFonts w:ascii="新細明體" w:hAnsi="新細明體" w:hint="eastAsia"/>
          <w:szCs w:val="24"/>
        </w:rPr>
        <w:t>手機訪問題目是「請問您現在住的地方有住宅電話嗎？」</w:t>
      </w:r>
    </w:p>
    <w:p w:rsidR="00AF1EC0" w:rsidRPr="005E0292" w:rsidRDefault="00AF1EC0" w:rsidP="00AF1EC0">
      <w:pPr>
        <w:rPr>
          <w:szCs w:val="24"/>
        </w:rPr>
      </w:pPr>
    </w:p>
    <w:p w:rsidR="00AF1EC0" w:rsidRDefault="00AF1EC0" w:rsidP="00AF1EC0">
      <w:pPr>
        <w:widowControl/>
        <w:rPr>
          <w:rFonts w:ascii="新細明體" w:hAnsi="新細明體" w:cs="新細明體"/>
          <w:color w:val="000000"/>
          <w:kern w:val="0"/>
          <w:szCs w:val="24"/>
        </w:rPr>
      </w:pPr>
      <w:r w:rsidRPr="00504262">
        <w:rPr>
          <w:rFonts w:ascii="新細明體" w:hAnsi="新細明體" w:cs="新細明體" w:hint="eastAsia"/>
          <w:color w:val="000000"/>
          <w:kern w:val="0"/>
          <w:szCs w:val="24"/>
        </w:rPr>
        <w:t>在未失一般性的情況下，假設 P4＝0，亦即 P1+P2+P3=100</w:t>
      </w:r>
      <w:r>
        <w:rPr>
          <w:rFonts w:ascii="新細明體" w:hAnsi="新細明體" w:cs="新細明體" w:hint="eastAsia"/>
          <w:color w:val="000000"/>
          <w:kern w:val="0"/>
          <w:szCs w:val="24"/>
        </w:rPr>
        <w:t>。</w:t>
      </w:r>
      <w:r w:rsidRPr="00504262">
        <w:rPr>
          <w:rFonts w:ascii="新細明體" w:hAnsi="新細明體" w:cs="新細明體" w:hint="eastAsia"/>
          <w:color w:val="000000"/>
          <w:kern w:val="0"/>
          <w:szCs w:val="24"/>
        </w:rPr>
        <w:t>住宅電話調查理論上只能涵蓋 P1＋P2</w:t>
      </w:r>
      <w:r>
        <w:rPr>
          <w:rFonts w:ascii="新細明體" w:hAnsi="新細明體" w:cs="新細明體" w:hint="eastAsia"/>
          <w:color w:val="000000"/>
          <w:kern w:val="0"/>
          <w:szCs w:val="24"/>
        </w:rPr>
        <w:t>，</w:t>
      </w:r>
      <w:r w:rsidRPr="00504262">
        <w:rPr>
          <w:rFonts w:ascii="新細明體" w:hAnsi="新細明體" w:cs="新細明體" w:hint="eastAsia"/>
          <w:color w:val="000000"/>
          <w:kern w:val="0"/>
          <w:szCs w:val="24"/>
        </w:rPr>
        <w:t>手機調查理論上只能涵蓋 P2＋P3</w:t>
      </w:r>
      <w:r>
        <w:rPr>
          <w:rFonts w:ascii="新細明體" w:hAnsi="新細明體" w:cs="新細明體" w:hint="eastAsia"/>
          <w:color w:val="000000"/>
          <w:kern w:val="0"/>
          <w:szCs w:val="24"/>
        </w:rPr>
        <w:t>。</w:t>
      </w:r>
    </w:p>
    <w:p w:rsidR="00AF1EC0" w:rsidRDefault="00AF1EC0" w:rsidP="00AF1EC0">
      <w:pPr>
        <w:widowControl/>
        <w:rPr>
          <w:rFonts w:ascii="新細明體" w:hAnsi="新細明體" w:cs="新細明體"/>
          <w:color w:val="000000"/>
          <w:kern w:val="0"/>
          <w:szCs w:val="24"/>
        </w:rPr>
      </w:pPr>
      <w:r>
        <w:rPr>
          <w:rFonts w:ascii="新細明體" w:hAnsi="新細明體" w:cs="新細明體" w:hint="eastAsia"/>
          <w:color w:val="000000"/>
          <w:kern w:val="0"/>
          <w:szCs w:val="24"/>
        </w:rPr>
        <w:t>以</w:t>
      </w:r>
      <w:r w:rsidRPr="00504262">
        <w:rPr>
          <w:rFonts w:ascii="新細明體" w:hAnsi="新細明體" w:cs="新細明體" w:hint="eastAsia"/>
          <w:color w:val="000000"/>
          <w:kern w:val="0"/>
          <w:szCs w:val="24"/>
        </w:rPr>
        <w:t xml:space="preserve">x、y、z </w:t>
      </w:r>
      <w:r>
        <w:rPr>
          <w:rFonts w:ascii="新細明體" w:hAnsi="新細明體" w:cs="新細明體" w:hint="eastAsia"/>
          <w:color w:val="000000"/>
          <w:kern w:val="0"/>
          <w:szCs w:val="24"/>
        </w:rPr>
        <w:t>分別表示</w:t>
      </w:r>
      <w:r w:rsidRPr="00504262">
        <w:rPr>
          <w:rFonts w:ascii="新細明體" w:hAnsi="新細明體" w:cs="新細明體" w:hint="eastAsia"/>
          <w:color w:val="000000"/>
          <w:kern w:val="0"/>
          <w:szCs w:val="24"/>
        </w:rPr>
        <w:t>雙底冊電話調查產生的樣本統計值，x＋y＋z＝100</w:t>
      </w:r>
      <w:r>
        <w:rPr>
          <w:rFonts w:ascii="新細明體" w:hAnsi="新細明體" w:cs="新細明體" w:hint="eastAsia"/>
          <w:color w:val="000000"/>
          <w:kern w:val="0"/>
          <w:szCs w:val="24"/>
        </w:rPr>
        <w:t>。</w:t>
      </w:r>
    </w:p>
    <w:p w:rsidR="00AF1EC0" w:rsidRDefault="00AF1EC0" w:rsidP="00AF1EC0">
      <w:pPr>
        <w:widowControl/>
        <w:rPr>
          <w:rFonts w:ascii="新細明體" w:hAnsi="新細明體" w:cs="新細明體"/>
          <w:color w:val="000000"/>
          <w:kern w:val="0"/>
          <w:szCs w:val="24"/>
        </w:rPr>
      </w:pPr>
      <w:r>
        <w:rPr>
          <w:rFonts w:ascii="新細明體" w:hAnsi="新細明體" w:cs="新細明體" w:hint="eastAsia"/>
          <w:color w:val="000000"/>
          <w:kern w:val="0"/>
          <w:szCs w:val="24"/>
        </w:rPr>
        <w:t>x是</w:t>
      </w:r>
      <w:r w:rsidRPr="00504262">
        <w:rPr>
          <w:rFonts w:ascii="新細明體" w:hAnsi="新細明體" w:cs="新細明體" w:hint="eastAsia"/>
          <w:color w:val="000000"/>
          <w:kern w:val="0"/>
          <w:szCs w:val="24"/>
        </w:rPr>
        <w:t>P1的估計</w:t>
      </w:r>
      <w:r>
        <w:rPr>
          <w:rFonts w:ascii="新細明體" w:hAnsi="新細明體" w:cs="新細明體" w:hint="eastAsia"/>
          <w:color w:val="000000"/>
          <w:kern w:val="0"/>
          <w:szCs w:val="24"/>
        </w:rPr>
        <w:t>，</w:t>
      </w:r>
      <w:r w:rsidRPr="00504262">
        <w:rPr>
          <w:rFonts w:ascii="新細明體" w:hAnsi="新細明體" w:cs="新細明體" w:hint="eastAsia"/>
          <w:color w:val="000000"/>
          <w:kern w:val="0"/>
          <w:szCs w:val="24"/>
        </w:rPr>
        <w:t>y</w:t>
      </w:r>
      <w:r>
        <w:rPr>
          <w:rFonts w:ascii="新細明體" w:hAnsi="新細明體" w:cs="新細明體" w:hint="eastAsia"/>
          <w:color w:val="000000"/>
          <w:kern w:val="0"/>
          <w:szCs w:val="24"/>
        </w:rPr>
        <w:t>是</w:t>
      </w:r>
      <w:r w:rsidRPr="00504262">
        <w:rPr>
          <w:rFonts w:ascii="新細明體" w:hAnsi="新細明體" w:cs="新細明體" w:hint="eastAsia"/>
          <w:color w:val="000000"/>
          <w:kern w:val="0"/>
          <w:szCs w:val="24"/>
        </w:rPr>
        <w:t>P2的估計</w:t>
      </w:r>
      <w:r>
        <w:rPr>
          <w:rFonts w:ascii="新細明體" w:hAnsi="新細明體" w:cs="新細明體" w:hint="eastAsia"/>
          <w:color w:val="000000"/>
          <w:kern w:val="0"/>
          <w:szCs w:val="24"/>
        </w:rPr>
        <w:t>，</w:t>
      </w:r>
      <w:r w:rsidRPr="00504262">
        <w:rPr>
          <w:rFonts w:ascii="新細明體" w:hAnsi="新細明體" w:cs="新細明體" w:hint="eastAsia"/>
          <w:color w:val="000000"/>
          <w:kern w:val="0"/>
          <w:szCs w:val="24"/>
        </w:rPr>
        <w:t>z</w:t>
      </w:r>
      <w:r>
        <w:rPr>
          <w:rFonts w:ascii="新細明體" w:hAnsi="新細明體" w:cs="新細明體" w:hint="eastAsia"/>
          <w:color w:val="000000"/>
          <w:kern w:val="0"/>
          <w:szCs w:val="24"/>
        </w:rPr>
        <w:t>是</w:t>
      </w:r>
      <w:r w:rsidRPr="00504262">
        <w:rPr>
          <w:rFonts w:ascii="新細明體" w:hAnsi="新細明體" w:cs="新細明體" w:hint="eastAsia"/>
          <w:color w:val="000000"/>
          <w:kern w:val="0"/>
          <w:szCs w:val="24"/>
        </w:rPr>
        <w:t>P3的估計</w:t>
      </w:r>
      <w:r>
        <w:rPr>
          <w:rFonts w:ascii="新細明體" w:hAnsi="新細明體" w:cs="新細明體" w:hint="eastAsia"/>
          <w:color w:val="000000"/>
          <w:kern w:val="0"/>
          <w:szCs w:val="24"/>
        </w:rPr>
        <w:t>。</w:t>
      </w:r>
    </w:p>
    <w:p w:rsidR="00AF1EC0" w:rsidRDefault="00AF1EC0" w:rsidP="00AF1EC0">
      <w:pPr>
        <w:widowControl/>
        <w:rPr>
          <w:rFonts w:ascii="新細明體" w:hAnsi="新細明體" w:cs="新細明體"/>
          <w:color w:val="000000"/>
          <w:kern w:val="0"/>
          <w:szCs w:val="24"/>
        </w:rPr>
      </w:pPr>
      <w:r>
        <w:rPr>
          <w:rFonts w:ascii="新細明體" w:hAnsi="新細明體" w:cs="新細明體" w:hint="eastAsia"/>
          <w:color w:val="000000"/>
          <w:kern w:val="0"/>
          <w:szCs w:val="24"/>
        </w:rPr>
        <w:lastRenderedPageBreak/>
        <w:t>住宅電話訪問結果得到「唯住宅電話族」樣本數n1，「兩者都用者」樣本數n2，手機調查結果得到「兩者都用者」樣本數n3，「唯手機族」樣本數n4。</w:t>
      </w:r>
    </w:p>
    <w:p w:rsidR="00AF1EC0" w:rsidRDefault="00AF1EC0" w:rsidP="00AF1EC0">
      <w:pPr>
        <w:widowControl/>
        <w:rPr>
          <w:rFonts w:ascii="新細明體" w:hAnsi="新細明體" w:cs="新細明體"/>
          <w:color w:val="000000"/>
          <w:kern w:val="0"/>
          <w:szCs w:val="24"/>
        </w:rPr>
      </w:pPr>
    </w:p>
    <w:p w:rsidR="00AF1EC0" w:rsidRPr="007867B4" w:rsidRDefault="00AF1EC0" w:rsidP="00AF1EC0">
      <w:pPr>
        <w:widowControl/>
        <w:rPr>
          <w:rFonts w:ascii="新細明體" w:hAnsi="新細明體" w:cs="新細明體"/>
          <w:color w:val="000000"/>
          <w:kern w:val="0"/>
          <w:szCs w:val="24"/>
        </w:rPr>
      </w:pPr>
      <w:r>
        <w:rPr>
          <w:rFonts w:ascii="新細明體" w:hAnsi="新細明體" w:cs="新細明體" w:hint="eastAsia"/>
          <w:color w:val="000000"/>
          <w:kern w:val="0"/>
          <w:szCs w:val="24"/>
        </w:rPr>
        <w:t xml:space="preserve">   </w:t>
      </w:r>
      <w:r w:rsidRPr="007867B4">
        <w:rPr>
          <w:rFonts w:ascii="新細明體" w:hAnsi="新細明體" w:cs="新細明體" w:hint="eastAsia"/>
          <w:color w:val="000000"/>
          <w:kern w:val="0"/>
          <w:szCs w:val="24"/>
        </w:rPr>
        <w:t>令</w:t>
      </w:r>
      <w:r>
        <w:rPr>
          <w:rFonts w:ascii="新細明體" w:hAnsi="新細明體" w:cs="新細明體" w:hint="eastAsia"/>
          <w:color w:val="000000"/>
          <w:kern w:val="0"/>
          <w:szCs w:val="24"/>
        </w:rPr>
        <w:t xml:space="preserve"> n1/(n1+n2)=a，或</w:t>
      </w:r>
      <w:r w:rsidRPr="00BB0C93">
        <w:rPr>
          <w:rFonts w:ascii="新細明體" w:hAnsi="新細明體" w:cs="新細明體"/>
          <w:kern w:val="0"/>
          <w:szCs w:val="24"/>
        </w:rPr>
        <w:t>x/(x+y)= a，</w:t>
      </w:r>
      <w:r>
        <w:rPr>
          <w:rFonts w:ascii="新細明體" w:hAnsi="新細明體" w:cs="新細明體"/>
          <w:kern w:val="0"/>
          <w:szCs w:val="24"/>
        </w:rPr>
        <w:t>（1）</w:t>
      </w:r>
    </w:p>
    <w:p w:rsidR="00AF1EC0" w:rsidRPr="007867B4" w:rsidRDefault="00AF1EC0" w:rsidP="00AF1EC0">
      <w:pPr>
        <w:widowControl/>
        <w:rPr>
          <w:rFonts w:ascii="新細明體" w:hAnsi="新細明體" w:cs="新細明體"/>
          <w:color w:val="000000"/>
          <w:kern w:val="0"/>
          <w:szCs w:val="24"/>
        </w:rPr>
      </w:pPr>
      <w:r>
        <w:rPr>
          <w:rFonts w:ascii="新細明體" w:hAnsi="新細明體" w:cs="新細明體" w:hint="eastAsia"/>
          <w:color w:val="000000"/>
          <w:kern w:val="0"/>
          <w:szCs w:val="24"/>
        </w:rPr>
        <w:t xml:space="preserve">      n4/(n3+n4)=b，或</w:t>
      </w:r>
      <w:r w:rsidRPr="00BB0C93">
        <w:rPr>
          <w:rFonts w:ascii="新細明體" w:hAnsi="新細明體" w:cs="新細明體" w:hint="eastAsia"/>
          <w:kern w:val="0"/>
          <w:szCs w:val="24"/>
        </w:rPr>
        <w:t xml:space="preserve"> </w:t>
      </w:r>
      <w:r w:rsidRPr="00BB0C93">
        <w:rPr>
          <w:rFonts w:ascii="新細明體" w:hAnsi="新細明體" w:cs="新細明體"/>
          <w:kern w:val="0"/>
          <w:szCs w:val="24"/>
        </w:rPr>
        <w:t>z/(y+z)= b，</w:t>
      </w:r>
      <w:r>
        <w:rPr>
          <w:rFonts w:ascii="新細明體" w:hAnsi="新細明體" w:cs="新細明體"/>
          <w:kern w:val="0"/>
          <w:szCs w:val="24"/>
        </w:rPr>
        <w:t>（2）</w:t>
      </w:r>
    </w:p>
    <w:p w:rsidR="00AF1EC0" w:rsidRPr="005E0292" w:rsidRDefault="00AF1EC0" w:rsidP="00AF1EC0">
      <w:pPr>
        <w:rPr>
          <w:szCs w:val="24"/>
        </w:rPr>
      </w:pPr>
      <w:r>
        <w:rPr>
          <w:rFonts w:ascii="新細明體" w:hAnsi="新細明體" w:cs="新細明體" w:hint="eastAsia"/>
          <w:color w:val="000000"/>
          <w:kern w:val="0"/>
          <w:szCs w:val="24"/>
        </w:rPr>
        <w:t xml:space="preserve">      </w:t>
      </w:r>
      <w:r w:rsidRPr="00504262">
        <w:rPr>
          <w:rFonts w:ascii="新細明體" w:hAnsi="新細明體" w:cs="新細明體" w:hint="eastAsia"/>
          <w:color w:val="000000"/>
          <w:kern w:val="0"/>
          <w:szCs w:val="24"/>
        </w:rPr>
        <w:t>x＋y＋z＝100</w:t>
      </w:r>
      <w:r w:rsidRPr="007867B4">
        <w:rPr>
          <w:rFonts w:ascii="新細明體" w:hAnsi="新細明體" w:cs="新細明體" w:hint="eastAsia"/>
          <w:color w:val="000000"/>
          <w:kern w:val="0"/>
          <w:szCs w:val="24"/>
        </w:rPr>
        <w:t>，</w:t>
      </w:r>
      <w:r>
        <w:rPr>
          <w:rFonts w:ascii="新細明體" w:hAnsi="新細明體" w:cs="新細明體" w:hint="eastAsia"/>
          <w:color w:val="000000"/>
          <w:kern w:val="0"/>
          <w:szCs w:val="24"/>
        </w:rPr>
        <w:t xml:space="preserve">            （3）</w:t>
      </w:r>
    </w:p>
    <w:p w:rsidR="00AF1EC0" w:rsidRDefault="00AF1EC0" w:rsidP="00AF1EC0">
      <w:r>
        <w:t>解聯立方程式，得到</w:t>
      </w:r>
      <w:r>
        <w:rPr>
          <w:rFonts w:hint="eastAsia"/>
        </w:rPr>
        <w:t>x</w:t>
      </w:r>
      <w:r>
        <w:rPr>
          <w:rFonts w:hint="eastAsia"/>
        </w:rPr>
        <w:t>、</w:t>
      </w:r>
      <w:r>
        <w:rPr>
          <w:rFonts w:hint="eastAsia"/>
        </w:rPr>
        <w:t>y</w:t>
      </w:r>
      <w:r>
        <w:rPr>
          <w:rFonts w:hint="eastAsia"/>
        </w:rPr>
        <w:t>、</w:t>
      </w:r>
      <w:r>
        <w:rPr>
          <w:rFonts w:hint="eastAsia"/>
        </w:rPr>
        <w:t>z</w:t>
      </w:r>
      <w:r>
        <w:rPr>
          <w:rFonts w:hint="eastAsia"/>
        </w:rPr>
        <w:t>，亦即</w:t>
      </w:r>
      <w:r>
        <w:rPr>
          <w:rFonts w:hint="eastAsia"/>
        </w:rPr>
        <w:t>P1</w:t>
      </w:r>
      <w:r>
        <w:rPr>
          <w:rFonts w:hint="eastAsia"/>
        </w:rPr>
        <w:t>、</w:t>
      </w:r>
      <w:r>
        <w:rPr>
          <w:rFonts w:hint="eastAsia"/>
        </w:rPr>
        <w:t>P2</w:t>
      </w:r>
      <w:r>
        <w:rPr>
          <w:rFonts w:hint="eastAsia"/>
        </w:rPr>
        <w:t>、</w:t>
      </w:r>
      <w:r>
        <w:rPr>
          <w:rFonts w:hint="eastAsia"/>
        </w:rPr>
        <w:t>P3</w:t>
      </w:r>
      <w:r>
        <w:rPr>
          <w:rFonts w:hint="eastAsia"/>
        </w:rPr>
        <w:t>的估計。</w:t>
      </w:r>
    </w:p>
    <w:p w:rsidR="00AF1EC0" w:rsidRDefault="00AF1EC0" w:rsidP="00AF1EC0"/>
    <w:p w:rsidR="00AF1EC0" w:rsidRPr="00B140CC" w:rsidRDefault="00AF1EC0" w:rsidP="00AF1EC0">
      <w:pPr>
        <w:rPr>
          <w:rFonts w:ascii="新細明體" w:hAnsi="新細明體"/>
          <w:szCs w:val="24"/>
        </w:rPr>
      </w:pPr>
      <w:r w:rsidRPr="00B140CC">
        <w:rPr>
          <w:rFonts w:ascii="新細明體" w:hAnsi="新細明體" w:hint="eastAsia"/>
          <w:szCs w:val="24"/>
        </w:rPr>
        <w:t>優點是調查以「現在人口」為對象，彌補了以戶籍資料為抽樣底冊的缺失，</w:t>
      </w:r>
    </w:p>
    <w:p w:rsidR="00AF1EC0" w:rsidRPr="00B140CC" w:rsidRDefault="00AF1EC0" w:rsidP="00AF1EC0">
      <w:r w:rsidRPr="00B140CC">
        <w:rPr>
          <w:rFonts w:ascii="新細明體" w:hAnsi="新細明體" w:hint="eastAsia"/>
          <w:szCs w:val="24"/>
        </w:rPr>
        <w:t>缺點是住宅電話和手機訪問各有其涵蓋率的盲點和嚴重的訪問失敗問題。</w:t>
      </w:r>
    </w:p>
    <w:p w:rsidR="00AF1EC0" w:rsidRDefault="00AF1EC0" w:rsidP="00AF1EC0"/>
    <w:p w:rsidR="00AF1EC0" w:rsidRDefault="00AF1EC0" w:rsidP="00AF1EC0">
      <w:pPr>
        <w:rPr>
          <w:rFonts w:ascii="新細明體" w:hAnsi="新細明體"/>
          <w:szCs w:val="24"/>
        </w:rPr>
      </w:pPr>
      <w:r>
        <w:rPr>
          <w:rFonts w:ascii="新細明體" w:hAnsi="新細明體" w:hint="eastAsia"/>
          <w:szCs w:val="24"/>
        </w:rPr>
        <w:t>表5 電子治理中心雙底冊電話調查結果與組合估計2015～2017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712"/>
        <w:gridCol w:w="948"/>
        <w:gridCol w:w="948"/>
        <w:gridCol w:w="948"/>
        <w:gridCol w:w="948"/>
        <w:gridCol w:w="1031"/>
        <w:gridCol w:w="758"/>
        <w:gridCol w:w="758"/>
        <w:gridCol w:w="755"/>
      </w:tblGrid>
      <w:tr w:rsidR="00AF1EC0" w:rsidTr="00AF1EC0">
        <w:tc>
          <w:tcPr>
            <w:tcW w:w="838" w:type="pct"/>
            <w:gridSpan w:val="2"/>
            <w:vMerge w:val="restart"/>
          </w:tcPr>
          <w:p w:rsidR="00AF1EC0" w:rsidRPr="00AF1EC0" w:rsidRDefault="00AF1EC0" w:rsidP="007E638F">
            <w:pPr>
              <w:rPr>
                <w:rFonts w:ascii="新細明體" w:hAnsi="新細明體"/>
                <w:szCs w:val="24"/>
              </w:rPr>
            </w:pPr>
          </w:p>
        </w:tc>
        <w:tc>
          <w:tcPr>
            <w:tcW w:w="1112" w:type="pct"/>
            <w:gridSpan w:val="2"/>
          </w:tcPr>
          <w:p w:rsidR="00AF1EC0" w:rsidRPr="00AF1EC0" w:rsidRDefault="00AF1EC0" w:rsidP="00AF1EC0">
            <w:pPr>
              <w:jc w:val="center"/>
              <w:rPr>
                <w:rFonts w:ascii="新細明體" w:hAnsi="新細明體"/>
                <w:szCs w:val="24"/>
              </w:rPr>
            </w:pPr>
            <w:r w:rsidRPr="00AF1EC0">
              <w:rPr>
                <w:rFonts w:ascii="新細明體" w:hAnsi="新細明體" w:hint="eastAsia"/>
                <w:szCs w:val="24"/>
              </w:rPr>
              <w:t>住宅電話調查</w:t>
            </w:r>
          </w:p>
        </w:tc>
        <w:tc>
          <w:tcPr>
            <w:tcW w:w="1112" w:type="pct"/>
            <w:gridSpan w:val="2"/>
          </w:tcPr>
          <w:p w:rsidR="00AF1EC0" w:rsidRPr="00AF1EC0" w:rsidRDefault="00AF1EC0" w:rsidP="00AF1EC0">
            <w:pPr>
              <w:jc w:val="center"/>
              <w:rPr>
                <w:rFonts w:ascii="新細明體" w:hAnsi="新細明體"/>
                <w:szCs w:val="24"/>
              </w:rPr>
            </w:pPr>
            <w:r w:rsidRPr="00AF1EC0">
              <w:rPr>
                <w:rFonts w:ascii="新細明體" w:hAnsi="新細明體" w:hint="eastAsia"/>
                <w:szCs w:val="24"/>
              </w:rPr>
              <w:t>手機調查</w:t>
            </w:r>
          </w:p>
        </w:tc>
        <w:tc>
          <w:tcPr>
            <w:tcW w:w="605" w:type="pct"/>
            <w:vMerge w:val="restart"/>
          </w:tcPr>
          <w:p w:rsidR="00AF1EC0" w:rsidRPr="00AF1EC0" w:rsidRDefault="00AF1EC0" w:rsidP="007E638F">
            <w:pPr>
              <w:rPr>
                <w:rFonts w:ascii="新細明體" w:hAnsi="新細明體"/>
                <w:szCs w:val="24"/>
              </w:rPr>
            </w:pPr>
            <w:r w:rsidRPr="00AF1EC0">
              <w:rPr>
                <w:rFonts w:ascii="新細明體" w:hAnsi="新細明體" w:hint="eastAsia"/>
                <w:szCs w:val="24"/>
              </w:rPr>
              <w:t>樣本數</w:t>
            </w:r>
          </w:p>
        </w:tc>
        <w:tc>
          <w:tcPr>
            <w:tcW w:w="1332" w:type="pct"/>
            <w:gridSpan w:val="3"/>
          </w:tcPr>
          <w:p w:rsidR="00AF1EC0" w:rsidRPr="00AF1EC0" w:rsidRDefault="00AF1EC0" w:rsidP="00AF1EC0">
            <w:pPr>
              <w:jc w:val="center"/>
              <w:rPr>
                <w:rFonts w:ascii="新細明體" w:hAnsi="新細明體"/>
                <w:szCs w:val="24"/>
              </w:rPr>
            </w:pPr>
            <w:r w:rsidRPr="00AF1EC0">
              <w:rPr>
                <w:rFonts w:ascii="新細明體" w:hAnsi="新細明體" w:hint="eastAsia"/>
                <w:szCs w:val="24"/>
              </w:rPr>
              <w:t>組合估計</w:t>
            </w:r>
          </w:p>
        </w:tc>
      </w:tr>
      <w:tr w:rsidR="00AF1EC0" w:rsidTr="00AF1EC0">
        <w:tc>
          <w:tcPr>
            <w:tcW w:w="838" w:type="pct"/>
            <w:gridSpan w:val="2"/>
            <w:vMerge/>
          </w:tcPr>
          <w:p w:rsidR="00AF1EC0" w:rsidRPr="00AF1EC0" w:rsidRDefault="00AF1EC0" w:rsidP="007E638F">
            <w:pPr>
              <w:rPr>
                <w:rFonts w:ascii="新細明體" w:hAnsi="新細明體"/>
                <w:szCs w:val="24"/>
              </w:rPr>
            </w:pPr>
          </w:p>
        </w:tc>
        <w:tc>
          <w:tcPr>
            <w:tcW w:w="556" w:type="pct"/>
          </w:tcPr>
          <w:p w:rsidR="00AF1EC0" w:rsidRPr="00AF1EC0" w:rsidRDefault="00AF1EC0" w:rsidP="007E638F">
            <w:pPr>
              <w:rPr>
                <w:rFonts w:ascii="新細明體" w:hAnsi="新細明體"/>
                <w:szCs w:val="24"/>
              </w:rPr>
            </w:pPr>
            <w:r w:rsidRPr="00AF1EC0">
              <w:rPr>
                <w:rFonts w:ascii="新細明體" w:hAnsi="新細明體" w:hint="eastAsia"/>
                <w:szCs w:val="24"/>
              </w:rPr>
              <w:t>只用住宅電話不用手機</w:t>
            </w:r>
          </w:p>
        </w:tc>
        <w:tc>
          <w:tcPr>
            <w:tcW w:w="556" w:type="pct"/>
          </w:tcPr>
          <w:p w:rsidR="00AF1EC0" w:rsidRPr="00AF1EC0" w:rsidRDefault="00AF1EC0" w:rsidP="007E638F">
            <w:pPr>
              <w:rPr>
                <w:rFonts w:ascii="新細明體" w:hAnsi="新細明體"/>
                <w:szCs w:val="24"/>
              </w:rPr>
            </w:pPr>
            <w:r w:rsidRPr="00AF1EC0">
              <w:rPr>
                <w:rFonts w:ascii="新細明體" w:hAnsi="新細明體" w:hint="eastAsia"/>
                <w:szCs w:val="24"/>
              </w:rPr>
              <w:t>用住宅電話也用手機</w:t>
            </w:r>
          </w:p>
        </w:tc>
        <w:tc>
          <w:tcPr>
            <w:tcW w:w="556" w:type="pct"/>
          </w:tcPr>
          <w:p w:rsidR="00AF1EC0" w:rsidRPr="00AF1EC0" w:rsidRDefault="00AF1EC0" w:rsidP="007E638F">
            <w:pPr>
              <w:rPr>
                <w:rFonts w:ascii="新細明體" w:hAnsi="新細明體"/>
                <w:szCs w:val="24"/>
              </w:rPr>
            </w:pPr>
            <w:r w:rsidRPr="00AF1EC0">
              <w:rPr>
                <w:rFonts w:ascii="新細明體" w:hAnsi="新細明體" w:hint="eastAsia"/>
                <w:szCs w:val="24"/>
              </w:rPr>
              <w:t>用手機也用住宅電話</w:t>
            </w:r>
          </w:p>
        </w:tc>
        <w:tc>
          <w:tcPr>
            <w:tcW w:w="556" w:type="pct"/>
          </w:tcPr>
          <w:p w:rsidR="00AF1EC0" w:rsidRPr="00AF1EC0" w:rsidRDefault="00AF1EC0" w:rsidP="007E638F">
            <w:pPr>
              <w:rPr>
                <w:rFonts w:ascii="新細明體" w:hAnsi="新細明體"/>
                <w:szCs w:val="24"/>
              </w:rPr>
            </w:pPr>
            <w:r w:rsidRPr="00AF1EC0">
              <w:rPr>
                <w:rFonts w:ascii="新細明體" w:hAnsi="新細明體" w:hint="eastAsia"/>
                <w:szCs w:val="24"/>
              </w:rPr>
              <w:t>只用手機不用住宅電話</w:t>
            </w:r>
          </w:p>
        </w:tc>
        <w:tc>
          <w:tcPr>
            <w:tcW w:w="605" w:type="pct"/>
            <w:vMerge/>
          </w:tcPr>
          <w:p w:rsidR="00AF1EC0" w:rsidRPr="00AF1EC0" w:rsidRDefault="00AF1EC0" w:rsidP="007E638F">
            <w:pPr>
              <w:rPr>
                <w:rFonts w:ascii="新細明體" w:hAnsi="新細明體"/>
                <w:szCs w:val="24"/>
              </w:rPr>
            </w:pPr>
          </w:p>
        </w:tc>
        <w:tc>
          <w:tcPr>
            <w:tcW w:w="445" w:type="pct"/>
          </w:tcPr>
          <w:p w:rsidR="00AF1EC0" w:rsidRPr="00AF1EC0" w:rsidRDefault="00AF1EC0" w:rsidP="007E638F">
            <w:pPr>
              <w:rPr>
                <w:rFonts w:ascii="新細明體" w:hAnsi="新細明體"/>
                <w:szCs w:val="24"/>
              </w:rPr>
            </w:pPr>
            <w:r w:rsidRPr="00AF1EC0">
              <w:rPr>
                <w:rFonts w:ascii="新細明體" w:hAnsi="新細明體"/>
                <w:szCs w:val="24"/>
              </w:rPr>
              <w:t>唯住宅</w:t>
            </w:r>
          </w:p>
          <w:p w:rsidR="00AF1EC0" w:rsidRPr="00AF1EC0" w:rsidRDefault="00AF1EC0" w:rsidP="007E638F">
            <w:pPr>
              <w:rPr>
                <w:rFonts w:ascii="新細明體" w:hAnsi="新細明體"/>
                <w:szCs w:val="24"/>
              </w:rPr>
            </w:pPr>
            <w:r w:rsidRPr="00AF1EC0">
              <w:rPr>
                <w:rFonts w:ascii="新細明體" w:hAnsi="新細明體" w:hint="eastAsia"/>
                <w:szCs w:val="24"/>
              </w:rPr>
              <w:t>P1</w:t>
            </w:r>
          </w:p>
        </w:tc>
        <w:tc>
          <w:tcPr>
            <w:tcW w:w="445" w:type="pct"/>
          </w:tcPr>
          <w:p w:rsidR="00AF1EC0" w:rsidRPr="00AF1EC0" w:rsidRDefault="00AF1EC0" w:rsidP="007E638F">
            <w:pPr>
              <w:rPr>
                <w:rFonts w:ascii="新細明體" w:hAnsi="新細明體"/>
                <w:szCs w:val="24"/>
              </w:rPr>
            </w:pPr>
            <w:r w:rsidRPr="00AF1EC0">
              <w:rPr>
                <w:rFonts w:ascii="新細明體" w:hAnsi="新細明體"/>
                <w:szCs w:val="24"/>
              </w:rPr>
              <w:t>兩者皆用</w:t>
            </w:r>
            <w:r w:rsidRPr="00AF1EC0">
              <w:rPr>
                <w:rFonts w:ascii="新細明體" w:hAnsi="新細明體" w:hint="eastAsia"/>
                <w:szCs w:val="24"/>
              </w:rPr>
              <w:t>P2</w:t>
            </w:r>
          </w:p>
        </w:tc>
        <w:tc>
          <w:tcPr>
            <w:tcW w:w="443" w:type="pct"/>
          </w:tcPr>
          <w:p w:rsidR="00AF1EC0" w:rsidRPr="00AF1EC0" w:rsidRDefault="00AF1EC0" w:rsidP="007E638F">
            <w:pPr>
              <w:rPr>
                <w:rFonts w:ascii="新細明體" w:hAnsi="新細明體"/>
                <w:szCs w:val="24"/>
              </w:rPr>
            </w:pPr>
            <w:r w:rsidRPr="00AF1EC0">
              <w:rPr>
                <w:rFonts w:ascii="新細明體" w:hAnsi="新細明體"/>
                <w:szCs w:val="24"/>
              </w:rPr>
              <w:t>唯手機</w:t>
            </w:r>
          </w:p>
          <w:p w:rsidR="00AF1EC0" w:rsidRPr="00AF1EC0" w:rsidRDefault="00AF1EC0" w:rsidP="007E638F">
            <w:pPr>
              <w:rPr>
                <w:rFonts w:ascii="新細明體" w:hAnsi="新細明體"/>
                <w:szCs w:val="24"/>
              </w:rPr>
            </w:pPr>
            <w:r w:rsidRPr="00AF1EC0">
              <w:rPr>
                <w:rFonts w:ascii="新細明體" w:hAnsi="新細明體" w:hint="eastAsia"/>
                <w:szCs w:val="24"/>
              </w:rPr>
              <w:t>P3</w:t>
            </w:r>
          </w:p>
        </w:tc>
      </w:tr>
      <w:tr w:rsidR="00AF1EC0" w:rsidRPr="005B6E79" w:rsidTr="00AF1EC0">
        <w:tc>
          <w:tcPr>
            <w:tcW w:w="420" w:type="pct"/>
            <w:vMerge w:val="restart"/>
          </w:tcPr>
          <w:p w:rsidR="00AF1EC0" w:rsidRPr="00AF1EC0" w:rsidRDefault="00AF1EC0" w:rsidP="007E638F">
            <w:pPr>
              <w:rPr>
                <w:rFonts w:ascii="新細明體" w:hAnsi="新細明體"/>
                <w:szCs w:val="24"/>
              </w:rPr>
            </w:pPr>
            <w:r w:rsidRPr="00AF1EC0">
              <w:rPr>
                <w:rFonts w:ascii="新細明體" w:hAnsi="新細明體" w:hint="eastAsia"/>
                <w:szCs w:val="24"/>
              </w:rPr>
              <w:t>2015</w:t>
            </w:r>
          </w:p>
        </w:tc>
        <w:tc>
          <w:tcPr>
            <w:tcW w:w="418" w:type="pct"/>
          </w:tcPr>
          <w:p w:rsidR="00AF1EC0" w:rsidRPr="00AF1EC0" w:rsidRDefault="00AF1EC0" w:rsidP="00AF1EC0">
            <w:pPr>
              <w:jc w:val="center"/>
              <w:rPr>
                <w:rFonts w:ascii="新細明體" w:hAnsi="新細明體"/>
                <w:szCs w:val="24"/>
              </w:rPr>
            </w:pPr>
            <w:r w:rsidRPr="00AF1EC0">
              <w:rPr>
                <w:rFonts w:ascii="新細明體" w:hAnsi="新細明體" w:hint="eastAsia"/>
                <w:szCs w:val="24"/>
              </w:rPr>
              <w:t>n</w:t>
            </w:r>
          </w:p>
        </w:tc>
        <w:tc>
          <w:tcPr>
            <w:tcW w:w="556" w:type="pct"/>
          </w:tcPr>
          <w:p w:rsidR="00AF1EC0" w:rsidRPr="00AF1EC0" w:rsidRDefault="00AF1EC0" w:rsidP="00AF1EC0">
            <w:pPr>
              <w:jc w:val="right"/>
              <w:rPr>
                <w:rFonts w:ascii="新細明體" w:hAnsi="新細明體" w:cs="新細明體"/>
                <w:color w:val="000000"/>
                <w:szCs w:val="24"/>
              </w:rPr>
            </w:pPr>
            <w:r w:rsidRPr="00AF1EC0">
              <w:rPr>
                <w:rFonts w:ascii="新細明體" w:hAnsi="新細明體" w:hint="eastAsia"/>
                <w:color w:val="000000"/>
                <w:szCs w:val="24"/>
              </w:rPr>
              <w:t>186</w:t>
            </w:r>
          </w:p>
        </w:tc>
        <w:tc>
          <w:tcPr>
            <w:tcW w:w="556" w:type="pct"/>
          </w:tcPr>
          <w:p w:rsidR="00AF1EC0" w:rsidRPr="00AF1EC0" w:rsidRDefault="00AF1EC0" w:rsidP="00AF1EC0">
            <w:pPr>
              <w:jc w:val="right"/>
              <w:rPr>
                <w:rFonts w:ascii="新細明體" w:hAnsi="新細明體" w:cs="新細明體"/>
                <w:color w:val="000000"/>
                <w:szCs w:val="24"/>
              </w:rPr>
            </w:pPr>
            <w:r w:rsidRPr="00AF1EC0">
              <w:rPr>
                <w:rFonts w:ascii="新細明體" w:hAnsi="新細明體" w:hint="eastAsia"/>
                <w:color w:val="000000"/>
                <w:szCs w:val="24"/>
              </w:rPr>
              <w:t>822</w:t>
            </w:r>
          </w:p>
        </w:tc>
        <w:tc>
          <w:tcPr>
            <w:tcW w:w="556" w:type="pct"/>
          </w:tcPr>
          <w:p w:rsidR="00AF1EC0" w:rsidRPr="00AF1EC0" w:rsidRDefault="00AF1EC0" w:rsidP="00AF1EC0">
            <w:pPr>
              <w:jc w:val="right"/>
              <w:rPr>
                <w:rFonts w:ascii="新細明體" w:hAnsi="新細明體" w:cs="新細明體"/>
                <w:color w:val="000000"/>
                <w:szCs w:val="24"/>
              </w:rPr>
            </w:pPr>
          </w:p>
        </w:tc>
        <w:tc>
          <w:tcPr>
            <w:tcW w:w="556" w:type="pct"/>
          </w:tcPr>
          <w:p w:rsidR="00AF1EC0" w:rsidRPr="00AF1EC0" w:rsidRDefault="00AF1EC0" w:rsidP="00AF1EC0">
            <w:pPr>
              <w:jc w:val="right"/>
              <w:rPr>
                <w:rFonts w:ascii="新細明體" w:hAnsi="新細明體" w:cs="新細明體"/>
                <w:color w:val="000000"/>
                <w:szCs w:val="24"/>
              </w:rPr>
            </w:pPr>
          </w:p>
        </w:tc>
        <w:tc>
          <w:tcPr>
            <w:tcW w:w="605" w:type="pct"/>
          </w:tcPr>
          <w:p w:rsidR="00AF1EC0" w:rsidRPr="00AF1EC0" w:rsidRDefault="00AF1EC0" w:rsidP="00AF1EC0">
            <w:pPr>
              <w:jc w:val="right"/>
              <w:rPr>
                <w:rFonts w:ascii="新細明體" w:hAnsi="新細明體" w:cs="新細明體"/>
                <w:color w:val="000000"/>
                <w:szCs w:val="24"/>
              </w:rPr>
            </w:pPr>
            <w:r w:rsidRPr="00AF1EC0">
              <w:rPr>
                <w:rFonts w:ascii="新細明體" w:hAnsi="新細明體" w:hint="eastAsia"/>
                <w:color w:val="000000"/>
                <w:szCs w:val="24"/>
              </w:rPr>
              <w:t>1008</w:t>
            </w:r>
          </w:p>
        </w:tc>
        <w:tc>
          <w:tcPr>
            <w:tcW w:w="445" w:type="pct"/>
            <w:vMerge w:val="restart"/>
          </w:tcPr>
          <w:p w:rsidR="00AF1EC0" w:rsidRPr="00AF1EC0" w:rsidRDefault="00AF1EC0" w:rsidP="00AF1EC0">
            <w:pPr>
              <w:widowControl/>
              <w:jc w:val="right"/>
              <w:rPr>
                <w:rFonts w:ascii="新細明體" w:hAnsi="新細明體" w:cs="新細明體"/>
                <w:b/>
                <w:bCs/>
                <w:kern w:val="0"/>
                <w:szCs w:val="24"/>
              </w:rPr>
            </w:pPr>
            <w:r w:rsidRPr="00AF1EC0">
              <w:rPr>
                <w:rFonts w:ascii="新細明體" w:hAnsi="新細明體" w:cs="新細明體" w:hint="eastAsia"/>
                <w:b/>
                <w:bCs/>
                <w:kern w:val="0"/>
                <w:szCs w:val="24"/>
              </w:rPr>
              <w:t xml:space="preserve">13.1 </w:t>
            </w:r>
          </w:p>
        </w:tc>
        <w:tc>
          <w:tcPr>
            <w:tcW w:w="445" w:type="pct"/>
            <w:vMerge w:val="restart"/>
          </w:tcPr>
          <w:p w:rsidR="00AF1EC0" w:rsidRPr="00AF1EC0" w:rsidRDefault="00AF1EC0" w:rsidP="00AF1EC0">
            <w:pPr>
              <w:widowControl/>
              <w:jc w:val="right"/>
              <w:rPr>
                <w:rFonts w:ascii="新細明體" w:hAnsi="新細明體" w:cs="新細明體"/>
                <w:b/>
                <w:bCs/>
                <w:kern w:val="0"/>
                <w:szCs w:val="24"/>
              </w:rPr>
            </w:pPr>
            <w:r w:rsidRPr="00AF1EC0">
              <w:rPr>
                <w:rFonts w:ascii="新細明體" w:hAnsi="新細明體" w:cs="新細明體" w:hint="eastAsia"/>
                <w:b/>
                <w:bCs/>
                <w:kern w:val="0"/>
                <w:szCs w:val="24"/>
              </w:rPr>
              <w:t xml:space="preserve">57.7 </w:t>
            </w:r>
          </w:p>
        </w:tc>
        <w:tc>
          <w:tcPr>
            <w:tcW w:w="443" w:type="pct"/>
            <w:vMerge w:val="restart"/>
          </w:tcPr>
          <w:p w:rsidR="00AF1EC0" w:rsidRPr="00AF1EC0" w:rsidRDefault="00AF1EC0" w:rsidP="00AF1EC0">
            <w:pPr>
              <w:widowControl/>
              <w:jc w:val="right"/>
              <w:rPr>
                <w:rFonts w:ascii="新細明體" w:hAnsi="新細明體" w:cs="新細明體"/>
                <w:b/>
                <w:bCs/>
                <w:kern w:val="0"/>
                <w:szCs w:val="24"/>
              </w:rPr>
            </w:pPr>
            <w:r w:rsidRPr="00AF1EC0">
              <w:rPr>
                <w:rFonts w:ascii="新細明體" w:hAnsi="新細明體" w:cs="新細明體" w:hint="eastAsia"/>
                <w:b/>
                <w:bCs/>
                <w:kern w:val="0"/>
                <w:szCs w:val="24"/>
              </w:rPr>
              <w:t xml:space="preserve">29.2 </w:t>
            </w:r>
          </w:p>
        </w:tc>
      </w:tr>
      <w:tr w:rsidR="00AF1EC0" w:rsidRPr="005B6E79" w:rsidTr="00AF1EC0">
        <w:tc>
          <w:tcPr>
            <w:tcW w:w="420" w:type="pct"/>
            <w:vMerge/>
          </w:tcPr>
          <w:p w:rsidR="00AF1EC0" w:rsidRPr="00AF1EC0" w:rsidRDefault="00AF1EC0" w:rsidP="007E638F">
            <w:pPr>
              <w:rPr>
                <w:rFonts w:ascii="新細明體" w:hAnsi="新細明體"/>
                <w:szCs w:val="24"/>
              </w:rPr>
            </w:pPr>
          </w:p>
        </w:tc>
        <w:tc>
          <w:tcPr>
            <w:tcW w:w="418" w:type="pct"/>
          </w:tcPr>
          <w:p w:rsidR="00AF1EC0" w:rsidRPr="00AF1EC0" w:rsidRDefault="00AF1EC0" w:rsidP="007E638F">
            <w:pPr>
              <w:rPr>
                <w:rFonts w:ascii="新細明體" w:hAnsi="新細明體"/>
                <w:szCs w:val="24"/>
              </w:rPr>
            </w:pPr>
            <w:r w:rsidRPr="00AF1EC0">
              <w:rPr>
                <w:rFonts w:ascii="新細明體" w:hAnsi="新細明體" w:hint="eastAsia"/>
                <w:szCs w:val="24"/>
              </w:rPr>
              <w:t>橫％</w:t>
            </w:r>
          </w:p>
        </w:tc>
        <w:tc>
          <w:tcPr>
            <w:tcW w:w="556" w:type="pct"/>
          </w:tcPr>
          <w:p w:rsidR="00AF1EC0" w:rsidRPr="00AF1EC0" w:rsidRDefault="00AF1EC0" w:rsidP="00AF1EC0">
            <w:pPr>
              <w:jc w:val="right"/>
              <w:rPr>
                <w:rFonts w:ascii="新細明體" w:hAnsi="新細明體" w:cs="新細明體"/>
                <w:color w:val="FF0000"/>
                <w:szCs w:val="24"/>
              </w:rPr>
            </w:pPr>
            <w:r w:rsidRPr="00AF1EC0">
              <w:rPr>
                <w:rFonts w:ascii="新細明體" w:hAnsi="新細明體" w:hint="eastAsia"/>
                <w:color w:val="FF0000"/>
                <w:szCs w:val="24"/>
              </w:rPr>
              <w:t>18.5%</w:t>
            </w:r>
          </w:p>
        </w:tc>
        <w:tc>
          <w:tcPr>
            <w:tcW w:w="556" w:type="pct"/>
          </w:tcPr>
          <w:p w:rsidR="00AF1EC0" w:rsidRPr="00AF1EC0" w:rsidRDefault="00AF1EC0" w:rsidP="00AF1EC0">
            <w:pPr>
              <w:jc w:val="right"/>
              <w:rPr>
                <w:rFonts w:ascii="新細明體" w:hAnsi="新細明體" w:cs="新細明體"/>
                <w:color w:val="000000"/>
                <w:szCs w:val="24"/>
              </w:rPr>
            </w:pPr>
            <w:r w:rsidRPr="00AF1EC0">
              <w:rPr>
                <w:rFonts w:ascii="新細明體" w:hAnsi="新細明體" w:hint="eastAsia"/>
                <w:color w:val="000000"/>
                <w:szCs w:val="24"/>
              </w:rPr>
              <w:t>81.5%</w:t>
            </w:r>
          </w:p>
        </w:tc>
        <w:tc>
          <w:tcPr>
            <w:tcW w:w="556" w:type="pct"/>
          </w:tcPr>
          <w:p w:rsidR="00AF1EC0" w:rsidRPr="00AF1EC0" w:rsidRDefault="00AF1EC0" w:rsidP="00AF1EC0">
            <w:pPr>
              <w:jc w:val="right"/>
              <w:rPr>
                <w:rFonts w:ascii="新細明體" w:hAnsi="新細明體" w:cs="新細明體"/>
                <w:color w:val="000000"/>
                <w:szCs w:val="24"/>
              </w:rPr>
            </w:pPr>
          </w:p>
        </w:tc>
        <w:tc>
          <w:tcPr>
            <w:tcW w:w="556" w:type="pct"/>
          </w:tcPr>
          <w:p w:rsidR="00AF1EC0" w:rsidRPr="00AF1EC0" w:rsidRDefault="00AF1EC0" w:rsidP="00AF1EC0">
            <w:pPr>
              <w:jc w:val="right"/>
              <w:rPr>
                <w:rFonts w:ascii="新細明體" w:hAnsi="新細明體" w:cs="新細明體"/>
                <w:color w:val="000000"/>
                <w:szCs w:val="24"/>
              </w:rPr>
            </w:pPr>
          </w:p>
        </w:tc>
        <w:tc>
          <w:tcPr>
            <w:tcW w:w="605" w:type="pct"/>
          </w:tcPr>
          <w:p w:rsidR="00AF1EC0" w:rsidRPr="00AF1EC0" w:rsidRDefault="00AF1EC0" w:rsidP="00AF1EC0">
            <w:pPr>
              <w:jc w:val="right"/>
              <w:rPr>
                <w:rFonts w:ascii="新細明體" w:hAnsi="新細明體" w:cs="新細明體"/>
                <w:color w:val="000000"/>
                <w:szCs w:val="24"/>
              </w:rPr>
            </w:pPr>
            <w:r w:rsidRPr="00AF1EC0">
              <w:rPr>
                <w:rFonts w:ascii="新細明體" w:hAnsi="新細明體" w:hint="eastAsia"/>
                <w:color w:val="000000"/>
                <w:szCs w:val="24"/>
              </w:rPr>
              <w:t>100.0%</w:t>
            </w:r>
          </w:p>
        </w:tc>
        <w:tc>
          <w:tcPr>
            <w:tcW w:w="445" w:type="pct"/>
            <w:vMerge/>
          </w:tcPr>
          <w:p w:rsidR="00AF1EC0" w:rsidRPr="00AF1EC0" w:rsidRDefault="00AF1EC0" w:rsidP="00AF1EC0">
            <w:pPr>
              <w:jc w:val="right"/>
              <w:rPr>
                <w:rFonts w:ascii="新細明體" w:hAnsi="新細明體"/>
                <w:color w:val="000000"/>
                <w:szCs w:val="24"/>
              </w:rPr>
            </w:pPr>
          </w:p>
        </w:tc>
        <w:tc>
          <w:tcPr>
            <w:tcW w:w="445" w:type="pct"/>
            <w:vMerge/>
          </w:tcPr>
          <w:p w:rsidR="00AF1EC0" w:rsidRPr="00AF1EC0" w:rsidRDefault="00AF1EC0" w:rsidP="00AF1EC0">
            <w:pPr>
              <w:jc w:val="right"/>
              <w:rPr>
                <w:rFonts w:ascii="新細明體" w:hAnsi="新細明體"/>
                <w:color w:val="000000"/>
                <w:szCs w:val="24"/>
              </w:rPr>
            </w:pPr>
          </w:p>
        </w:tc>
        <w:tc>
          <w:tcPr>
            <w:tcW w:w="443" w:type="pct"/>
            <w:vMerge/>
          </w:tcPr>
          <w:p w:rsidR="00AF1EC0" w:rsidRPr="00AF1EC0" w:rsidRDefault="00AF1EC0" w:rsidP="00AF1EC0">
            <w:pPr>
              <w:jc w:val="right"/>
              <w:rPr>
                <w:rFonts w:ascii="新細明體" w:hAnsi="新細明體"/>
                <w:color w:val="000000"/>
                <w:szCs w:val="24"/>
              </w:rPr>
            </w:pPr>
          </w:p>
        </w:tc>
      </w:tr>
      <w:tr w:rsidR="00AF1EC0" w:rsidRPr="005B6E79" w:rsidTr="00AF1EC0">
        <w:tc>
          <w:tcPr>
            <w:tcW w:w="420" w:type="pct"/>
            <w:vMerge/>
          </w:tcPr>
          <w:p w:rsidR="00AF1EC0" w:rsidRPr="00AF1EC0" w:rsidRDefault="00AF1EC0" w:rsidP="007E638F">
            <w:pPr>
              <w:rPr>
                <w:rFonts w:ascii="新細明體" w:hAnsi="新細明體"/>
                <w:szCs w:val="24"/>
              </w:rPr>
            </w:pPr>
          </w:p>
        </w:tc>
        <w:tc>
          <w:tcPr>
            <w:tcW w:w="418" w:type="pct"/>
          </w:tcPr>
          <w:p w:rsidR="00AF1EC0" w:rsidRPr="00AF1EC0" w:rsidRDefault="00AF1EC0" w:rsidP="00AF1EC0">
            <w:pPr>
              <w:jc w:val="center"/>
              <w:rPr>
                <w:rFonts w:ascii="新細明體" w:hAnsi="新細明體"/>
                <w:szCs w:val="24"/>
              </w:rPr>
            </w:pPr>
            <w:r w:rsidRPr="00AF1EC0">
              <w:rPr>
                <w:rFonts w:ascii="新細明體" w:hAnsi="新細明體" w:hint="eastAsia"/>
                <w:szCs w:val="24"/>
              </w:rPr>
              <w:t>n</w:t>
            </w:r>
          </w:p>
        </w:tc>
        <w:tc>
          <w:tcPr>
            <w:tcW w:w="556" w:type="pct"/>
          </w:tcPr>
          <w:p w:rsidR="00AF1EC0" w:rsidRPr="00AF1EC0" w:rsidRDefault="00AF1EC0" w:rsidP="00AF1EC0">
            <w:pPr>
              <w:jc w:val="right"/>
              <w:rPr>
                <w:rFonts w:ascii="新細明體" w:hAnsi="新細明體" w:cs="新細明體"/>
                <w:color w:val="000000"/>
                <w:szCs w:val="24"/>
              </w:rPr>
            </w:pPr>
          </w:p>
        </w:tc>
        <w:tc>
          <w:tcPr>
            <w:tcW w:w="556" w:type="pct"/>
          </w:tcPr>
          <w:p w:rsidR="00AF1EC0" w:rsidRPr="00AF1EC0" w:rsidRDefault="00AF1EC0" w:rsidP="00AF1EC0">
            <w:pPr>
              <w:jc w:val="right"/>
              <w:rPr>
                <w:rFonts w:ascii="新細明體" w:hAnsi="新細明體" w:cs="新細明體"/>
                <w:color w:val="000000"/>
                <w:szCs w:val="24"/>
              </w:rPr>
            </w:pPr>
          </w:p>
        </w:tc>
        <w:tc>
          <w:tcPr>
            <w:tcW w:w="556" w:type="pct"/>
          </w:tcPr>
          <w:p w:rsidR="00AF1EC0" w:rsidRPr="00AF1EC0" w:rsidRDefault="00AF1EC0" w:rsidP="00AF1EC0">
            <w:pPr>
              <w:jc w:val="right"/>
              <w:rPr>
                <w:rFonts w:ascii="新細明體" w:hAnsi="新細明體" w:cs="新細明體"/>
                <w:color w:val="000000"/>
                <w:szCs w:val="24"/>
              </w:rPr>
            </w:pPr>
            <w:r w:rsidRPr="00AF1EC0">
              <w:rPr>
                <w:rFonts w:ascii="新細明體" w:hAnsi="新細明體" w:hint="eastAsia"/>
                <w:color w:val="000000"/>
                <w:szCs w:val="24"/>
              </w:rPr>
              <w:t>665</w:t>
            </w:r>
          </w:p>
        </w:tc>
        <w:tc>
          <w:tcPr>
            <w:tcW w:w="556" w:type="pct"/>
          </w:tcPr>
          <w:p w:rsidR="00AF1EC0" w:rsidRPr="00AF1EC0" w:rsidRDefault="00AF1EC0" w:rsidP="00AF1EC0">
            <w:pPr>
              <w:jc w:val="right"/>
              <w:rPr>
                <w:rFonts w:ascii="新細明體" w:hAnsi="新細明體" w:cs="新細明體"/>
                <w:color w:val="000000"/>
                <w:szCs w:val="24"/>
              </w:rPr>
            </w:pPr>
            <w:r w:rsidRPr="00AF1EC0">
              <w:rPr>
                <w:rFonts w:ascii="新細明體" w:hAnsi="新細明體" w:hint="eastAsia"/>
                <w:color w:val="000000"/>
                <w:szCs w:val="24"/>
              </w:rPr>
              <w:t>337</w:t>
            </w:r>
          </w:p>
        </w:tc>
        <w:tc>
          <w:tcPr>
            <w:tcW w:w="605" w:type="pct"/>
          </w:tcPr>
          <w:p w:rsidR="00AF1EC0" w:rsidRPr="00AF1EC0" w:rsidRDefault="00AF1EC0" w:rsidP="00AF1EC0">
            <w:pPr>
              <w:jc w:val="right"/>
              <w:rPr>
                <w:rFonts w:ascii="新細明體" w:hAnsi="新細明體" w:cs="新細明體"/>
                <w:color w:val="000000"/>
                <w:szCs w:val="24"/>
              </w:rPr>
            </w:pPr>
            <w:r w:rsidRPr="00AF1EC0">
              <w:rPr>
                <w:rFonts w:ascii="新細明體" w:hAnsi="新細明體" w:hint="eastAsia"/>
                <w:color w:val="000000"/>
                <w:szCs w:val="24"/>
              </w:rPr>
              <w:t>1002</w:t>
            </w:r>
          </w:p>
        </w:tc>
        <w:tc>
          <w:tcPr>
            <w:tcW w:w="445" w:type="pct"/>
            <w:vMerge/>
          </w:tcPr>
          <w:p w:rsidR="00AF1EC0" w:rsidRPr="00AF1EC0" w:rsidRDefault="00AF1EC0" w:rsidP="00AF1EC0">
            <w:pPr>
              <w:jc w:val="right"/>
              <w:rPr>
                <w:rFonts w:ascii="新細明體" w:hAnsi="新細明體"/>
                <w:color w:val="000000"/>
                <w:szCs w:val="24"/>
              </w:rPr>
            </w:pPr>
          </w:p>
        </w:tc>
        <w:tc>
          <w:tcPr>
            <w:tcW w:w="445" w:type="pct"/>
            <w:vMerge/>
          </w:tcPr>
          <w:p w:rsidR="00AF1EC0" w:rsidRPr="00AF1EC0" w:rsidRDefault="00AF1EC0" w:rsidP="00AF1EC0">
            <w:pPr>
              <w:jc w:val="right"/>
              <w:rPr>
                <w:rFonts w:ascii="新細明體" w:hAnsi="新細明體"/>
                <w:color w:val="000000"/>
                <w:szCs w:val="24"/>
              </w:rPr>
            </w:pPr>
          </w:p>
        </w:tc>
        <w:tc>
          <w:tcPr>
            <w:tcW w:w="443" w:type="pct"/>
            <w:vMerge/>
          </w:tcPr>
          <w:p w:rsidR="00AF1EC0" w:rsidRPr="00AF1EC0" w:rsidRDefault="00AF1EC0" w:rsidP="00AF1EC0">
            <w:pPr>
              <w:jc w:val="right"/>
              <w:rPr>
                <w:rFonts w:ascii="新細明體" w:hAnsi="新細明體"/>
                <w:color w:val="000000"/>
                <w:szCs w:val="24"/>
              </w:rPr>
            </w:pPr>
          </w:p>
        </w:tc>
      </w:tr>
      <w:tr w:rsidR="00AF1EC0" w:rsidRPr="005B6E79" w:rsidTr="00AF1EC0">
        <w:tc>
          <w:tcPr>
            <w:tcW w:w="420" w:type="pct"/>
            <w:vMerge/>
          </w:tcPr>
          <w:p w:rsidR="00AF1EC0" w:rsidRPr="00AF1EC0" w:rsidRDefault="00AF1EC0" w:rsidP="007E638F">
            <w:pPr>
              <w:rPr>
                <w:rFonts w:ascii="新細明體" w:hAnsi="新細明體"/>
                <w:szCs w:val="24"/>
              </w:rPr>
            </w:pPr>
          </w:p>
        </w:tc>
        <w:tc>
          <w:tcPr>
            <w:tcW w:w="418" w:type="pct"/>
          </w:tcPr>
          <w:p w:rsidR="00AF1EC0" w:rsidRPr="00AF1EC0" w:rsidRDefault="00AF1EC0" w:rsidP="007E638F">
            <w:pPr>
              <w:rPr>
                <w:rFonts w:ascii="新細明體" w:hAnsi="新細明體"/>
                <w:szCs w:val="24"/>
              </w:rPr>
            </w:pPr>
            <w:r w:rsidRPr="00AF1EC0">
              <w:rPr>
                <w:rFonts w:ascii="新細明體" w:hAnsi="新細明體" w:hint="eastAsia"/>
                <w:szCs w:val="24"/>
              </w:rPr>
              <w:t>橫％</w:t>
            </w:r>
          </w:p>
        </w:tc>
        <w:tc>
          <w:tcPr>
            <w:tcW w:w="556" w:type="pct"/>
          </w:tcPr>
          <w:p w:rsidR="00AF1EC0" w:rsidRPr="00AF1EC0" w:rsidRDefault="00AF1EC0" w:rsidP="00AF1EC0">
            <w:pPr>
              <w:jc w:val="right"/>
              <w:rPr>
                <w:rFonts w:ascii="新細明體" w:hAnsi="新細明體" w:cs="新細明體"/>
                <w:color w:val="000000"/>
                <w:szCs w:val="24"/>
              </w:rPr>
            </w:pPr>
          </w:p>
        </w:tc>
        <w:tc>
          <w:tcPr>
            <w:tcW w:w="556" w:type="pct"/>
          </w:tcPr>
          <w:p w:rsidR="00AF1EC0" w:rsidRPr="00AF1EC0" w:rsidRDefault="00AF1EC0" w:rsidP="00AF1EC0">
            <w:pPr>
              <w:jc w:val="right"/>
              <w:rPr>
                <w:rFonts w:ascii="新細明體" w:hAnsi="新細明體" w:cs="新細明體"/>
                <w:color w:val="000000"/>
                <w:szCs w:val="24"/>
              </w:rPr>
            </w:pPr>
          </w:p>
        </w:tc>
        <w:tc>
          <w:tcPr>
            <w:tcW w:w="556" w:type="pct"/>
          </w:tcPr>
          <w:p w:rsidR="00AF1EC0" w:rsidRPr="00AF1EC0" w:rsidRDefault="00AF1EC0" w:rsidP="00AF1EC0">
            <w:pPr>
              <w:jc w:val="right"/>
              <w:rPr>
                <w:rFonts w:ascii="新細明體" w:hAnsi="新細明體" w:cs="新細明體"/>
                <w:color w:val="000000"/>
                <w:szCs w:val="24"/>
              </w:rPr>
            </w:pPr>
            <w:r w:rsidRPr="00AF1EC0">
              <w:rPr>
                <w:rFonts w:ascii="新細明體" w:hAnsi="新細明體" w:hint="eastAsia"/>
                <w:color w:val="000000"/>
                <w:szCs w:val="24"/>
              </w:rPr>
              <w:t>66.4%</w:t>
            </w:r>
          </w:p>
        </w:tc>
        <w:tc>
          <w:tcPr>
            <w:tcW w:w="556" w:type="pct"/>
          </w:tcPr>
          <w:p w:rsidR="00AF1EC0" w:rsidRPr="00AF1EC0" w:rsidRDefault="00AF1EC0" w:rsidP="00AF1EC0">
            <w:pPr>
              <w:jc w:val="right"/>
              <w:rPr>
                <w:rFonts w:ascii="新細明體" w:hAnsi="新細明體" w:cs="新細明體"/>
                <w:color w:val="FF0000"/>
                <w:szCs w:val="24"/>
              </w:rPr>
            </w:pPr>
            <w:r w:rsidRPr="00AF1EC0">
              <w:rPr>
                <w:rFonts w:ascii="新細明體" w:hAnsi="新細明體" w:hint="eastAsia"/>
                <w:color w:val="FF0000"/>
                <w:szCs w:val="24"/>
              </w:rPr>
              <w:t>33.6%</w:t>
            </w:r>
          </w:p>
        </w:tc>
        <w:tc>
          <w:tcPr>
            <w:tcW w:w="605" w:type="pct"/>
          </w:tcPr>
          <w:p w:rsidR="00AF1EC0" w:rsidRPr="00AF1EC0" w:rsidRDefault="00AF1EC0" w:rsidP="00AF1EC0">
            <w:pPr>
              <w:jc w:val="right"/>
              <w:rPr>
                <w:rFonts w:ascii="新細明體" w:hAnsi="新細明體" w:cs="新細明體"/>
                <w:color w:val="000000"/>
                <w:szCs w:val="24"/>
              </w:rPr>
            </w:pPr>
            <w:r w:rsidRPr="00AF1EC0">
              <w:rPr>
                <w:rFonts w:ascii="新細明體" w:hAnsi="新細明體" w:hint="eastAsia"/>
                <w:color w:val="000000"/>
                <w:szCs w:val="24"/>
              </w:rPr>
              <w:t>100.0%</w:t>
            </w:r>
          </w:p>
        </w:tc>
        <w:tc>
          <w:tcPr>
            <w:tcW w:w="445" w:type="pct"/>
            <w:vMerge/>
          </w:tcPr>
          <w:p w:rsidR="00AF1EC0" w:rsidRPr="00AF1EC0" w:rsidRDefault="00AF1EC0" w:rsidP="00AF1EC0">
            <w:pPr>
              <w:jc w:val="right"/>
              <w:rPr>
                <w:rFonts w:ascii="新細明體" w:hAnsi="新細明體"/>
                <w:color w:val="000000"/>
                <w:szCs w:val="24"/>
              </w:rPr>
            </w:pPr>
          </w:p>
        </w:tc>
        <w:tc>
          <w:tcPr>
            <w:tcW w:w="445" w:type="pct"/>
            <w:vMerge/>
          </w:tcPr>
          <w:p w:rsidR="00AF1EC0" w:rsidRPr="00AF1EC0" w:rsidRDefault="00AF1EC0" w:rsidP="00AF1EC0">
            <w:pPr>
              <w:jc w:val="right"/>
              <w:rPr>
                <w:rFonts w:ascii="新細明體" w:hAnsi="新細明體"/>
                <w:color w:val="000000"/>
                <w:szCs w:val="24"/>
              </w:rPr>
            </w:pPr>
          </w:p>
        </w:tc>
        <w:tc>
          <w:tcPr>
            <w:tcW w:w="443" w:type="pct"/>
            <w:vMerge/>
          </w:tcPr>
          <w:p w:rsidR="00AF1EC0" w:rsidRPr="00AF1EC0" w:rsidRDefault="00AF1EC0" w:rsidP="00AF1EC0">
            <w:pPr>
              <w:jc w:val="right"/>
              <w:rPr>
                <w:rFonts w:ascii="新細明體" w:hAnsi="新細明體"/>
                <w:color w:val="000000"/>
                <w:szCs w:val="24"/>
              </w:rPr>
            </w:pPr>
          </w:p>
        </w:tc>
      </w:tr>
      <w:tr w:rsidR="00AF1EC0" w:rsidRPr="005B6E79" w:rsidTr="00AF1EC0">
        <w:tc>
          <w:tcPr>
            <w:tcW w:w="420" w:type="pct"/>
            <w:vMerge w:val="restart"/>
          </w:tcPr>
          <w:p w:rsidR="00AF1EC0" w:rsidRPr="00AF1EC0" w:rsidRDefault="00AF1EC0" w:rsidP="007E638F">
            <w:pPr>
              <w:rPr>
                <w:rFonts w:ascii="新細明體" w:hAnsi="新細明體"/>
                <w:szCs w:val="24"/>
              </w:rPr>
            </w:pPr>
            <w:r w:rsidRPr="00AF1EC0">
              <w:rPr>
                <w:rFonts w:ascii="新細明體" w:hAnsi="新細明體" w:hint="eastAsia"/>
                <w:szCs w:val="24"/>
              </w:rPr>
              <w:t>2016</w:t>
            </w:r>
          </w:p>
        </w:tc>
        <w:tc>
          <w:tcPr>
            <w:tcW w:w="418" w:type="pct"/>
          </w:tcPr>
          <w:p w:rsidR="00AF1EC0" w:rsidRPr="00AF1EC0" w:rsidRDefault="00AF1EC0" w:rsidP="00AF1EC0">
            <w:pPr>
              <w:jc w:val="center"/>
              <w:rPr>
                <w:rFonts w:ascii="新細明體" w:hAnsi="新細明體"/>
                <w:szCs w:val="24"/>
              </w:rPr>
            </w:pPr>
            <w:r w:rsidRPr="00AF1EC0">
              <w:rPr>
                <w:rFonts w:ascii="新細明體" w:hAnsi="新細明體" w:hint="eastAsia"/>
                <w:szCs w:val="24"/>
              </w:rPr>
              <w:t>n</w:t>
            </w:r>
          </w:p>
        </w:tc>
        <w:tc>
          <w:tcPr>
            <w:tcW w:w="556" w:type="pct"/>
          </w:tcPr>
          <w:p w:rsidR="00AF1EC0" w:rsidRPr="00AF1EC0" w:rsidRDefault="00AF1EC0" w:rsidP="00AF1EC0">
            <w:pPr>
              <w:jc w:val="right"/>
              <w:rPr>
                <w:rFonts w:ascii="新細明體" w:hAnsi="新細明體" w:cs="新細明體"/>
                <w:color w:val="000000"/>
                <w:szCs w:val="24"/>
              </w:rPr>
            </w:pPr>
            <w:r w:rsidRPr="00AF1EC0">
              <w:rPr>
                <w:rFonts w:ascii="新細明體" w:hAnsi="新細明體" w:hint="eastAsia"/>
                <w:color w:val="000000"/>
                <w:szCs w:val="24"/>
              </w:rPr>
              <w:t>231</w:t>
            </w:r>
          </w:p>
        </w:tc>
        <w:tc>
          <w:tcPr>
            <w:tcW w:w="556" w:type="pct"/>
          </w:tcPr>
          <w:p w:rsidR="00AF1EC0" w:rsidRPr="00AF1EC0" w:rsidRDefault="00AF1EC0" w:rsidP="00AF1EC0">
            <w:pPr>
              <w:jc w:val="right"/>
              <w:rPr>
                <w:rFonts w:ascii="新細明體" w:hAnsi="新細明體" w:cs="新細明體"/>
                <w:color w:val="000000"/>
                <w:szCs w:val="24"/>
              </w:rPr>
            </w:pPr>
            <w:r w:rsidRPr="00AF1EC0">
              <w:rPr>
                <w:rFonts w:ascii="新細明體" w:hAnsi="新細明體" w:hint="eastAsia"/>
                <w:color w:val="000000"/>
                <w:szCs w:val="24"/>
              </w:rPr>
              <w:t>980</w:t>
            </w:r>
          </w:p>
        </w:tc>
        <w:tc>
          <w:tcPr>
            <w:tcW w:w="556" w:type="pct"/>
          </w:tcPr>
          <w:p w:rsidR="00AF1EC0" w:rsidRPr="00AF1EC0" w:rsidRDefault="00AF1EC0" w:rsidP="00AF1EC0">
            <w:pPr>
              <w:jc w:val="right"/>
              <w:rPr>
                <w:rFonts w:ascii="新細明體" w:hAnsi="新細明體" w:cs="新細明體"/>
                <w:color w:val="000000"/>
                <w:szCs w:val="24"/>
              </w:rPr>
            </w:pPr>
          </w:p>
        </w:tc>
        <w:tc>
          <w:tcPr>
            <w:tcW w:w="556" w:type="pct"/>
          </w:tcPr>
          <w:p w:rsidR="00AF1EC0" w:rsidRPr="00AF1EC0" w:rsidRDefault="00AF1EC0" w:rsidP="00AF1EC0">
            <w:pPr>
              <w:jc w:val="right"/>
              <w:rPr>
                <w:rFonts w:ascii="新細明體" w:hAnsi="新細明體" w:cs="新細明體"/>
                <w:color w:val="000000"/>
                <w:szCs w:val="24"/>
              </w:rPr>
            </w:pPr>
          </w:p>
        </w:tc>
        <w:tc>
          <w:tcPr>
            <w:tcW w:w="605" w:type="pct"/>
          </w:tcPr>
          <w:p w:rsidR="00AF1EC0" w:rsidRPr="00AF1EC0" w:rsidRDefault="00AF1EC0" w:rsidP="00AF1EC0">
            <w:pPr>
              <w:jc w:val="right"/>
              <w:rPr>
                <w:rFonts w:ascii="新細明體" w:hAnsi="新細明體" w:cs="新細明體"/>
                <w:color w:val="000000"/>
                <w:szCs w:val="24"/>
              </w:rPr>
            </w:pPr>
            <w:r w:rsidRPr="00AF1EC0">
              <w:rPr>
                <w:rFonts w:ascii="新細明體" w:hAnsi="新細明體" w:hint="eastAsia"/>
                <w:color w:val="000000"/>
                <w:szCs w:val="24"/>
              </w:rPr>
              <w:t>1211</w:t>
            </w:r>
          </w:p>
        </w:tc>
        <w:tc>
          <w:tcPr>
            <w:tcW w:w="445" w:type="pct"/>
            <w:vMerge w:val="restart"/>
          </w:tcPr>
          <w:p w:rsidR="00AF1EC0" w:rsidRPr="00AF1EC0" w:rsidRDefault="00AF1EC0" w:rsidP="00AF1EC0">
            <w:pPr>
              <w:jc w:val="right"/>
              <w:rPr>
                <w:rFonts w:ascii="新細明體" w:hAnsi="新細明體"/>
                <w:szCs w:val="24"/>
              </w:rPr>
            </w:pPr>
            <w:r w:rsidRPr="00AF1EC0">
              <w:rPr>
                <w:rFonts w:ascii="新細明體" w:hAnsi="新細明體" w:cs="新細明體" w:hint="eastAsia"/>
                <w:b/>
                <w:bCs/>
                <w:kern w:val="0"/>
                <w:szCs w:val="24"/>
              </w:rPr>
              <w:t xml:space="preserve">14.0 </w:t>
            </w:r>
          </w:p>
        </w:tc>
        <w:tc>
          <w:tcPr>
            <w:tcW w:w="445" w:type="pct"/>
            <w:vMerge w:val="restart"/>
          </w:tcPr>
          <w:p w:rsidR="00AF1EC0" w:rsidRPr="00AF1EC0" w:rsidRDefault="00AF1EC0" w:rsidP="00AF1EC0">
            <w:pPr>
              <w:jc w:val="right"/>
              <w:rPr>
                <w:rFonts w:ascii="新細明體" w:hAnsi="新細明體"/>
                <w:szCs w:val="24"/>
              </w:rPr>
            </w:pPr>
            <w:r w:rsidRPr="00AF1EC0">
              <w:rPr>
                <w:rFonts w:ascii="新細明體" w:hAnsi="新細明體" w:cs="新細明體" w:hint="eastAsia"/>
                <w:b/>
                <w:bCs/>
                <w:kern w:val="0"/>
                <w:szCs w:val="24"/>
              </w:rPr>
              <w:t xml:space="preserve">59.2 </w:t>
            </w:r>
          </w:p>
        </w:tc>
        <w:tc>
          <w:tcPr>
            <w:tcW w:w="443" w:type="pct"/>
            <w:vMerge w:val="restart"/>
          </w:tcPr>
          <w:p w:rsidR="00AF1EC0" w:rsidRPr="00AF1EC0" w:rsidRDefault="00AF1EC0" w:rsidP="00AF1EC0">
            <w:pPr>
              <w:jc w:val="right"/>
              <w:rPr>
                <w:rFonts w:ascii="新細明體" w:hAnsi="新細明體"/>
                <w:szCs w:val="24"/>
              </w:rPr>
            </w:pPr>
            <w:r w:rsidRPr="00AF1EC0">
              <w:rPr>
                <w:rFonts w:ascii="新細明體" w:hAnsi="新細明體" w:cs="新細明體" w:hint="eastAsia"/>
                <w:b/>
                <w:bCs/>
                <w:kern w:val="0"/>
                <w:szCs w:val="24"/>
              </w:rPr>
              <w:t xml:space="preserve">26.8 </w:t>
            </w:r>
          </w:p>
        </w:tc>
      </w:tr>
      <w:tr w:rsidR="00AF1EC0" w:rsidRPr="005B6E79" w:rsidTr="00AF1EC0">
        <w:tc>
          <w:tcPr>
            <w:tcW w:w="420" w:type="pct"/>
            <w:vMerge/>
          </w:tcPr>
          <w:p w:rsidR="00AF1EC0" w:rsidRPr="00AF1EC0" w:rsidRDefault="00AF1EC0" w:rsidP="007E638F">
            <w:pPr>
              <w:rPr>
                <w:rFonts w:ascii="新細明體" w:hAnsi="新細明體"/>
                <w:szCs w:val="24"/>
              </w:rPr>
            </w:pPr>
          </w:p>
        </w:tc>
        <w:tc>
          <w:tcPr>
            <w:tcW w:w="418" w:type="pct"/>
          </w:tcPr>
          <w:p w:rsidR="00AF1EC0" w:rsidRPr="00AF1EC0" w:rsidRDefault="00AF1EC0" w:rsidP="007E638F">
            <w:pPr>
              <w:rPr>
                <w:rFonts w:ascii="新細明體" w:hAnsi="新細明體"/>
                <w:szCs w:val="24"/>
              </w:rPr>
            </w:pPr>
            <w:r w:rsidRPr="00AF1EC0">
              <w:rPr>
                <w:rFonts w:ascii="新細明體" w:hAnsi="新細明體" w:hint="eastAsia"/>
                <w:szCs w:val="24"/>
              </w:rPr>
              <w:t>橫％</w:t>
            </w:r>
          </w:p>
        </w:tc>
        <w:tc>
          <w:tcPr>
            <w:tcW w:w="556" w:type="pct"/>
          </w:tcPr>
          <w:p w:rsidR="00AF1EC0" w:rsidRPr="00AF1EC0" w:rsidRDefault="00AF1EC0" w:rsidP="00AF1EC0">
            <w:pPr>
              <w:jc w:val="right"/>
              <w:rPr>
                <w:rFonts w:ascii="新細明體" w:hAnsi="新細明體" w:cs="新細明體"/>
                <w:color w:val="FF0000"/>
                <w:szCs w:val="24"/>
              </w:rPr>
            </w:pPr>
            <w:r w:rsidRPr="00AF1EC0">
              <w:rPr>
                <w:rFonts w:ascii="新細明體" w:hAnsi="新細明體" w:hint="eastAsia"/>
                <w:color w:val="FF0000"/>
                <w:szCs w:val="24"/>
              </w:rPr>
              <w:t>19.1%</w:t>
            </w:r>
          </w:p>
        </w:tc>
        <w:tc>
          <w:tcPr>
            <w:tcW w:w="556" w:type="pct"/>
          </w:tcPr>
          <w:p w:rsidR="00AF1EC0" w:rsidRPr="00AF1EC0" w:rsidRDefault="00AF1EC0" w:rsidP="00AF1EC0">
            <w:pPr>
              <w:jc w:val="right"/>
              <w:rPr>
                <w:rFonts w:ascii="新細明體" w:hAnsi="新細明體" w:cs="新細明體"/>
                <w:color w:val="000000"/>
                <w:szCs w:val="24"/>
              </w:rPr>
            </w:pPr>
            <w:r w:rsidRPr="00AF1EC0">
              <w:rPr>
                <w:rFonts w:ascii="新細明體" w:hAnsi="新細明體" w:hint="eastAsia"/>
                <w:color w:val="000000"/>
                <w:szCs w:val="24"/>
              </w:rPr>
              <w:t>80.9%</w:t>
            </w:r>
          </w:p>
        </w:tc>
        <w:tc>
          <w:tcPr>
            <w:tcW w:w="556" w:type="pct"/>
          </w:tcPr>
          <w:p w:rsidR="00AF1EC0" w:rsidRPr="00AF1EC0" w:rsidRDefault="00AF1EC0" w:rsidP="00AF1EC0">
            <w:pPr>
              <w:jc w:val="right"/>
              <w:rPr>
                <w:rFonts w:ascii="新細明體" w:hAnsi="新細明體" w:cs="新細明體"/>
                <w:color w:val="000000"/>
                <w:szCs w:val="24"/>
              </w:rPr>
            </w:pPr>
          </w:p>
        </w:tc>
        <w:tc>
          <w:tcPr>
            <w:tcW w:w="556" w:type="pct"/>
          </w:tcPr>
          <w:p w:rsidR="00AF1EC0" w:rsidRPr="00AF1EC0" w:rsidRDefault="00AF1EC0" w:rsidP="00AF1EC0">
            <w:pPr>
              <w:jc w:val="right"/>
              <w:rPr>
                <w:rFonts w:ascii="新細明體" w:hAnsi="新細明體" w:cs="新細明體"/>
                <w:color w:val="000000"/>
                <w:szCs w:val="24"/>
              </w:rPr>
            </w:pPr>
          </w:p>
        </w:tc>
        <w:tc>
          <w:tcPr>
            <w:tcW w:w="605" w:type="pct"/>
          </w:tcPr>
          <w:p w:rsidR="00AF1EC0" w:rsidRPr="00AF1EC0" w:rsidRDefault="00AF1EC0" w:rsidP="00AF1EC0">
            <w:pPr>
              <w:jc w:val="right"/>
              <w:rPr>
                <w:rFonts w:ascii="新細明體" w:hAnsi="新細明體" w:cs="新細明體"/>
                <w:color w:val="000000"/>
                <w:szCs w:val="24"/>
              </w:rPr>
            </w:pPr>
            <w:r w:rsidRPr="00AF1EC0">
              <w:rPr>
                <w:rFonts w:ascii="新細明體" w:hAnsi="新細明體" w:hint="eastAsia"/>
                <w:color w:val="000000"/>
                <w:szCs w:val="24"/>
              </w:rPr>
              <w:t>100.0%</w:t>
            </w:r>
          </w:p>
        </w:tc>
        <w:tc>
          <w:tcPr>
            <w:tcW w:w="445" w:type="pct"/>
            <w:vMerge/>
          </w:tcPr>
          <w:p w:rsidR="00AF1EC0" w:rsidRPr="00AF1EC0" w:rsidRDefault="00AF1EC0" w:rsidP="00AF1EC0">
            <w:pPr>
              <w:jc w:val="right"/>
              <w:rPr>
                <w:rFonts w:ascii="新細明體" w:hAnsi="新細明體"/>
                <w:color w:val="000000"/>
                <w:szCs w:val="24"/>
              </w:rPr>
            </w:pPr>
          </w:p>
        </w:tc>
        <w:tc>
          <w:tcPr>
            <w:tcW w:w="445" w:type="pct"/>
            <w:vMerge/>
          </w:tcPr>
          <w:p w:rsidR="00AF1EC0" w:rsidRPr="00AF1EC0" w:rsidRDefault="00AF1EC0" w:rsidP="00AF1EC0">
            <w:pPr>
              <w:jc w:val="right"/>
              <w:rPr>
                <w:rFonts w:ascii="新細明體" w:hAnsi="新細明體"/>
                <w:color w:val="000000"/>
                <w:szCs w:val="24"/>
              </w:rPr>
            </w:pPr>
          </w:p>
        </w:tc>
        <w:tc>
          <w:tcPr>
            <w:tcW w:w="443" w:type="pct"/>
            <w:vMerge/>
          </w:tcPr>
          <w:p w:rsidR="00AF1EC0" w:rsidRPr="00AF1EC0" w:rsidRDefault="00AF1EC0" w:rsidP="00AF1EC0">
            <w:pPr>
              <w:jc w:val="right"/>
              <w:rPr>
                <w:rFonts w:ascii="新細明體" w:hAnsi="新細明體"/>
                <w:color w:val="000000"/>
                <w:szCs w:val="24"/>
              </w:rPr>
            </w:pPr>
          </w:p>
        </w:tc>
      </w:tr>
      <w:tr w:rsidR="00AF1EC0" w:rsidRPr="005B6E79" w:rsidTr="00AF1EC0">
        <w:tc>
          <w:tcPr>
            <w:tcW w:w="420" w:type="pct"/>
            <w:vMerge/>
          </w:tcPr>
          <w:p w:rsidR="00AF1EC0" w:rsidRPr="00AF1EC0" w:rsidRDefault="00AF1EC0" w:rsidP="007E638F">
            <w:pPr>
              <w:rPr>
                <w:rFonts w:ascii="新細明體" w:hAnsi="新細明體"/>
                <w:szCs w:val="24"/>
              </w:rPr>
            </w:pPr>
          </w:p>
        </w:tc>
        <w:tc>
          <w:tcPr>
            <w:tcW w:w="418" w:type="pct"/>
          </w:tcPr>
          <w:p w:rsidR="00AF1EC0" w:rsidRPr="00AF1EC0" w:rsidRDefault="00AF1EC0" w:rsidP="00AF1EC0">
            <w:pPr>
              <w:jc w:val="center"/>
              <w:rPr>
                <w:rFonts w:ascii="新細明體" w:hAnsi="新細明體"/>
                <w:szCs w:val="24"/>
              </w:rPr>
            </w:pPr>
            <w:r w:rsidRPr="00AF1EC0">
              <w:rPr>
                <w:rFonts w:ascii="新細明體" w:hAnsi="新細明體" w:hint="eastAsia"/>
                <w:szCs w:val="24"/>
              </w:rPr>
              <w:t>n</w:t>
            </w:r>
          </w:p>
        </w:tc>
        <w:tc>
          <w:tcPr>
            <w:tcW w:w="556" w:type="pct"/>
          </w:tcPr>
          <w:p w:rsidR="00AF1EC0" w:rsidRPr="00AF1EC0" w:rsidRDefault="00AF1EC0" w:rsidP="00AF1EC0">
            <w:pPr>
              <w:jc w:val="right"/>
              <w:rPr>
                <w:rFonts w:ascii="新細明體" w:hAnsi="新細明體" w:cs="新細明體"/>
                <w:color w:val="000000"/>
                <w:szCs w:val="24"/>
              </w:rPr>
            </w:pPr>
          </w:p>
        </w:tc>
        <w:tc>
          <w:tcPr>
            <w:tcW w:w="556" w:type="pct"/>
          </w:tcPr>
          <w:p w:rsidR="00AF1EC0" w:rsidRPr="00AF1EC0" w:rsidRDefault="00AF1EC0" w:rsidP="00AF1EC0">
            <w:pPr>
              <w:jc w:val="right"/>
              <w:rPr>
                <w:rFonts w:ascii="新細明體" w:hAnsi="新細明體" w:cs="新細明體"/>
                <w:color w:val="000000"/>
                <w:szCs w:val="24"/>
              </w:rPr>
            </w:pPr>
          </w:p>
        </w:tc>
        <w:tc>
          <w:tcPr>
            <w:tcW w:w="556" w:type="pct"/>
          </w:tcPr>
          <w:p w:rsidR="00AF1EC0" w:rsidRPr="00AF1EC0" w:rsidRDefault="00AF1EC0" w:rsidP="00AF1EC0">
            <w:pPr>
              <w:jc w:val="right"/>
              <w:rPr>
                <w:rFonts w:ascii="新細明體" w:hAnsi="新細明體" w:cs="新細明體"/>
                <w:color w:val="000000"/>
                <w:szCs w:val="24"/>
              </w:rPr>
            </w:pPr>
            <w:r w:rsidRPr="00AF1EC0">
              <w:rPr>
                <w:rFonts w:ascii="新細明體" w:hAnsi="新細明體" w:hint="eastAsia"/>
                <w:color w:val="000000"/>
                <w:szCs w:val="24"/>
              </w:rPr>
              <w:t>823</w:t>
            </w:r>
          </w:p>
        </w:tc>
        <w:tc>
          <w:tcPr>
            <w:tcW w:w="556" w:type="pct"/>
          </w:tcPr>
          <w:p w:rsidR="00AF1EC0" w:rsidRPr="00AF1EC0" w:rsidRDefault="00AF1EC0" w:rsidP="00AF1EC0">
            <w:pPr>
              <w:jc w:val="right"/>
              <w:rPr>
                <w:rFonts w:ascii="新細明體" w:hAnsi="新細明體" w:cs="新細明體"/>
                <w:color w:val="000000"/>
                <w:szCs w:val="24"/>
              </w:rPr>
            </w:pPr>
            <w:r w:rsidRPr="00AF1EC0">
              <w:rPr>
                <w:rFonts w:ascii="新細明體" w:hAnsi="新細明體" w:hint="eastAsia"/>
                <w:color w:val="000000"/>
                <w:szCs w:val="24"/>
              </w:rPr>
              <w:t>373</w:t>
            </w:r>
          </w:p>
        </w:tc>
        <w:tc>
          <w:tcPr>
            <w:tcW w:w="605" w:type="pct"/>
          </w:tcPr>
          <w:p w:rsidR="00AF1EC0" w:rsidRPr="00AF1EC0" w:rsidRDefault="00AF1EC0" w:rsidP="00AF1EC0">
            <w:pPr>
              <w:jc w:val="right"/>
              <w:rPr>
                <w:rFonts w:ascii="新細明體" w:hAnsi="新細明體" w:cs="新細明體"/>
                <w:color w:val="000000"/>
                <w:szCs w:val="24"/>
              </w:rPr>
            </w:pPr>
            <w:r w:rsidRPr="00AF1EC0">
              <w:rPr>
                <w:rFonts w:ascii="新細明體" w:hAnsi="新細明體" w:hint="eastAsia"/>
                <w:color w:val="000000"/>
                <w:szCs w:val="24"/>
              </w:rPr>
              <w:t>1196</w:t>
            </w:r>
          </w:p>
        </w:tc>
        <w:tc>
          <w:tcPr>
            <w:tcW w:w="445" w:type="pct"/>
            <w:vMerge/>
          </w:tcPr>
          <w:p w:rsidR="00AF1EC0" w:rsidRPr="00AF1EC0" w:rsidRDefault="00AF1EC0" w:rsidP="00AF1EC0">
            <w:pPr>
              <w:jc w:val="right"/>
              <w:rPr>
                <w:rFonts w:ascii="新細明體" w:hAnsi="新細明體"/>
                <w:color w:val="000000"/>
                <w:szCs w:val="24"/>
              </w:rPr>
            </w:pPr>
          </w:p>
        </w:tc>
        <w:tc>
          <w:tcPr>
            <w:tcW w:w="445" w:type="pct"/>
            <w:vMerge/>
          </w:tcPr>
          <w:p w:rsidR="00AF1EC0" w:rsidRPr="00AF1EC0" w:rsidRDefault="00AF1EC0" w:rsidP="00AF1EC0">
            <w:pPr>
              <w:jc w:val="right"/>
              <w:rPr>
                <w:rFonts w:ascii="新細明體" w:hAnsi="新細明體"/>
                <w:color w:val="000000"/>
                <w:szCs w:val="24"/>
              </w:rPr>
            </w:pPr>
          </w:p>
        </w:tc>
        <w:tc>
          <w:tcPr>
            <w:tcW w:w="443" w:type="pct"/>
            <w:vMerge/>
          </w:tcPr>
          <w:p w:rsidR="00AF1EC0" w:rsidRPr="00AF1EC0" w:rsidRDefault="00AF1EC0" w:rsidP="00AF1EC0">
            <w:pPr>
              <w:jc w:val="right"/>
              <w:rPr>
                <w:rFonts w:ascii="新細明體" w:hAnsi="新細明體"/>
                <w:color w:val="000000"/>
                <w:szCs w:val="24"/>
              </w:rPr>
            </w:pPr>
          </w:p>
        </w:tc>
      </w:tr>
      <w:tr w:rsidR="00AF1EC0" w:rsidRPr="005B6E79" w:rsidTr="00AF1EC0">
        <w:tc>
          <w:tcPr>
            <w:tcW w:w="420" w:type="pct"/>
            <w:vMerge/>
          </w:tcPr>
          <w:p w:rsidR="00AF1EC0" w:rsidRPr="00AF1EC0" w:rsidRDefault="00AF1EC0" w:rsidP="007E638F">
            <w:pPr>
              <w:rPr>
                <w:rFonts w:ascii="新細明體" w:hAnsi="新細明體"/>
                <w:szCs w:val="24"/>
              </w:rPr>
            </w:pPr>
          </w:p>
        </w:tc>
        <w:tc>
          <w:tcPr>
            <w:tcW w:w="418" w:type="pct"/>
          </w:tcPr>
          <w:p w:rsidR="00AF1EC0" w:rsidRPr="00AF1EC0" w:rsidRDefault="00AF1EC0" w:rsidP="007E638F">
            <w:pPr>
              <w:rPr>
                <w:rFonts w:ascii="新細明體" w:hAnsi="新細明體"/>
                <w:szCs w:val="24"/>
              </w:rPr>
            </w:pPr>
            <w:r w:rsidRPr="00AF1EC0">
              <w:rPr>
                <w:rFonts w:ascii="新細明體" w:hAnsi="新細明體" w:hint="eastAsia"/>
                <w:szCs w:val="24"/>
              </w:rPr>
              <w:t>橫％</w:t>
            </w:r>
          </w:p>
        </w:tc>
        <w:tc>
          <w:tcPr>
            <w:tcW w:w="556" w:type="pct"/>
          </w:tcPr>
          <w:p w:rsidR="00AF1EC0" w:rsidRPr="00AF1EC0" w:rsidRDefault="00AF1EC0" w:rsidP="00AF1EC0">
            <w:pPr>
              <w:jc w:val="right"/>
              <w:rPr>
                <w:rFonts w:ascii="新細明體" w:hAnsi="新細明體" w:cs="新細明體"/>
                <w:color w:val="000000"/>
                <w:szCs w:val="24"/>
              </w:rPr>
            </w:pPr>
          </w:p>
        </w:tc>
        <w:tc>
          <w:tcPr>
            <w:tcW w:w="556" w:type="pct"/>
          </w:tcPr>
          <w:p w:rsidR="00AF1EC0" w:rsidRPr="00AF1EC0" w:rsidRDefault="00AF1EC0" w:rsidP="00AF1EC0">
            <w:pPr>
              <w:jc w:val="right"/>
              <w:rPr>
                <w:rFonts w:ascii="新細明體" w:hAnsi="新細明體" w:cs="新細明體"/>
                <w:color w:val="000000"/>
                <w:szCs w:val="24"/>
              </w:rPr>
            </w:pPr>
          </w:p>
        </w:tc>
        <w:tc>
          <w:tcPr>
            <w:tcW w:w="556" w:type="pct"/>
          </w:tcPr>
          <w:p w:rsidR="00AF1EC0" w:rsidRPr="00AF1EC0" w:rsidRDefault="00AF1EC0" w:rsidP="00AF1EC0">
            <w:pPr>
              <w:jc w:val="right"/>
              <w:rPr>
                <w:rFonts w:ascii="新細明體" w:hAnsi="新細明體" w:cs="新細明體"/>
                <w:color w:val="000000"/>
                <w:szCs w:val="24"/>
              </w:rPr>
            </w:pPr>
            <w:r w:rsidRPr="00AF1EC0">
              <w:rPr>
                <w:rFonts w:ascii="新細明體" w:hAnsi="新細明體" w:hint="eastAsia"/>
                <w:color w:val="000000"/>
                <w:szCs w:val="24"/>
              </w:rPr>
              <w:t>68.8%</w:t>
            </w:r>
          </w:p>
        </w:tc>
        <w:tc>
          <w:tcPr>
            <w:tcW w:w="556" w:type="pct"/>
          </w:tcPr>
          <w:p w:rsidR="00AF1EC0" w:rsidRPr="00AF1EC0" w:rsidRDefault="00AF1EC0" w:rsidP="00AF1EC0">
            <w:pPr>
              <w:jc w:val="right"/>
              <w:rPr>
                <w:rFonts w:ascii="新細明體" w:hAnsi="新細明體" w:cs="新細明體"/>
                <w:color w:val="FF0000"/>
                <w:szCs w:val="24"/>
              </w:rPr>
            </w:pPr>
            <w:r w:rsidRPr="00AF1EC0">
              <w:rPr>
                <w:rFonts w:ascii="新細明體" w:hAnsi="新細明體" w:hint="eastAsia"/>
                <w:color w:val="FF0000"/>
                <w:szCs w:val="24"/>
              </w:rPr>
              <w:t>31.2%</w:t>
            </w:r>
          </w:p>
        </w:tc>
        <w:tc>
          <w:tcPr>
            <w:tcW w:w="605" w:type="pct"/>
          </w:tcPr>
          <w:p w:rsidR="00AF1EC0" w:rsidRPr="00AF1EC0" w:rsidRDefault="00AF1EC0" w:rsidP="00AF1EC0">
            <w:pPr>
              <w:jc w:val="right"/>
              <w:rPr>
                <w:rFonts w:ascii="新細明體" w:hAnsi="新細明體" w:cs="新細明體"/>
                <w:color w:val="000000"/>
                <w:szCs w:val="24"/>
              </w:rPr>
            </w:pPr>
            <w:r w:rsidRPr="00AF1EC0">
              <w:rPr>
                <w:rFonts w:ascii="新細明體" w:hAnsi="新細明體" w:hint="eastAsia"/>
                <w:color w:val="000000"/>
                <w:szCs w:val="24"/>
              </w:rPr>
              <w:t>100.0%</w:t>
            </w:r>
          </w:p>
        </w:tc>
        <w:tc>
          <w:tcPr>
            <w:tcW w:w="445" w:type="pct"/>
            <w:vMerge/>
          </w:tcPr>
          <w:p w:rsidR="00AF1EC0" w:rsidRPr="00AF1EC0" w:rsidRDefault="00AF1EC0" w:rsidP="00AF1EC0">
            <w:pPr>
              <w:jc w:val="right"/>
              <w:rPr>
                <w:rFonts w:ascii="新細明體" w:hAnsi="新細明體"/>
                <w:color w:val="000000"/>
                <w:szCs w:val="24"/>
              </w:rPr>
            </w:pPr>
          </w:p>
        </w:tc>
        <w:tc>
          <w:tcPr>
            <w:tcW w:w="445" w:type="pct"/>
            <w:vMerge/>
          </w:tcPr>
          <w:p w:rsidR="00AF1EC0" w:rsidRPr="00AF1EC0" w:rsidRDefault="00AF1EC0" w:rsidP="00AF1EC0">
            <w:pPr>
              <w:jc w:val="right"/>
              <w:rPr>
                <w:rFonts w:ascii="新細明體" w:hAnsi="新細明體"/>
                <w:color w:val="000000"/>
                <w:szCs w:val="24"/>
              </w:rPr>
            </w:pPr>
          </w:p>
        </w:tc>
        <w:tc>
          <w:tcPr>
            <w:tcW w:w="443" w:type="pct"/>
            <w:vMerge/>
          </w:tcPr>
          <w:p w:rsidR="00AF1EC0" w:rsidRPr="00AF1EC0" w:rsidRDefault="00AF1EC0" w:rsidP="00AF1EC0">
            <w:pPr>
              <w:jc w:val="right"/>
              <w:rPr>
                <w:rFonts w:ascii="新細明體" w:hAnsi="新細明體"/>
                <w:color w:val="000000"/>
                <w:szCs w:val="24"/>
              </w:rPr>
            </w:pPr>
          </w:p>
        </w:tc>
      </w:tr>
      <w:tr w:rsidR="00AF1EC0" w:rsidRPr="005B6E79" w:rsidTr="00AF1EC0">
        <w:tc>
          <w:tcPr>
            <w:tcW w:w="420" w:type="pct"/>
            <w:vMerge w:val="restart"/>
          </w:tcPr>
          <w:p w:rsidR="00AF1EC0" w:rsidRPr="00AF1EC0" w:rsidRDefault="00AF1EC0" w:rsidP="007E638F">
            <w:pPr>
              <w:rPr>
                <w:rFonts w:ascii="新細明體" w:hAnsi="新細明體"/>
                <w:szCs w:val="24"/>
              </w:rPr>
            </w:pPr>
            <w:r w:rsidRPr="00AF1EC0">
              <w:rPr>
                <w:rFonts w:ascii="新細明體" w:hAnsi="新細明體" w:hint="eastAsia"/>
                <w:szCs w:val="24"/>
              </w:rPr>
              <w:t>2017</w:t>
            </w:r>
          </w:p>
        </w:tc>
        <w:tc>
          <w:tcPr>
            <w:tcW w:w="418" w:type="pct"/>
          </w:tcPr>
          <w:p w:rsidR="00AF1EC0" w:rsidRPr="00AF1EC0" w:rsidRDefault="00AF1EC0" w:rsidP="00AF1EC0">
            <w:pPr>
              <w:jc w:val="center"/>
              <w:rPr>
                <w:rFonts w:ascii="新細明體" w:hAnsi="新細明體"/>
                <w:szCs w:val="24"/>
              </w:rPr>
            </w:pPr>
            <w:r w:rsidRPr="00AF1EC0">
              <w:rPr>
                <w:rFonts w:ascii="新細明體" w:hAnsi="新細明體" w:hint="eastAsia"/>
                <w:szCs w:val="24"/>
              </w:rPr>
              <w:t>n</w:t>
            </w:r>
          </w:p>
        </w:tc>
        <w:tc>
          <w:tcPr>
            <w:tcW w:w="556" w:type="pct"/>
          </w:tcPr>
          <w:p w:rsidR="00AF1EC0" w:rsidRPr="00AF1EC0" w:rsidRDefault="00AF1EC0" w:rsidP="00AF1EC0">
            <w:pPr>
              <w:jc w:val="right"/>
              <w:rPr>
                <w:rFonts w:ascii="新細明體" w:hAnsi="新細明體" w:cs="新細明體"/>
                <w:color w:val="000000"/>
                <w:szCs w:val="24"/>
              </w:rPr>
            </w:pPr>
            <w:r w:rsidRPr="00AF1EC0">
              <w:rPr>
                <w:rFonts w:ascii="新細明體" w:hAnsi="新細明體" w:cs="新細明體" w:hint="eastAsia"/>
                <w:color w:val="000000"/>
                <w:szCs w:val="24"/>
              </w:rPr>
              <w:t>509</w:t>
            </w:r>
          </w:p>
        </w:tc>
        <w:tc>
          <w:tcPr>
            <w:tcW w:w="556" w:type="pct"/>
          </w:tcPr>
          <w:p w:rsidR="00AF1EC0" w:rsidRPr="00AF1EC0" w:rsidRDefault="00AF1EC0" w:rsidP="00AF1EC0">
            <w:pPr>
              <w:jc w:val="right"/>
              <w:rPr>
                <w:rFonts w:ascii="新細明體" w:hAnsi="新細明體" w:cs="新細明體"/>
                <w:color w:val="000000"/>
                <w:szCs w:val="24"/>
              </w:rPr>
            </w:pPr>
            <w:r w:rsidRPr="00AF1EC0">
              <w:rPr>
                <w:rFonts w:ascii="新細明體" w:hAnsi="新細明體" w:cs="新細明體" w:hint="eastAsia"/>
                <w:color w:val="000000"/>
                <w:szCs w:val="24"/>
              </w:rPr>
              <w:t>6531</w:t>
            </w:r>
          </w:p>
        </w:tc>
        <w:tc>
          <w:tcPr>
            <w:tcW w:w="556" w:type="pct"/>
          </w:tcPr>
          <w:p w:rsidR="00AF1EC0" w:rsidRPr="00AF1EC0" w:rsidRDefault="00AF1EC0" w:rsidP="00AF1EC0">
            <w:pPr>
              <w:jc w:val="right"/>
              <w:rPr>
                <w:rFonts w:ascii="新細明體" w:hAnsi="新細明體"/>
                <w:color w:val="000000"/>
                <w:szCs w:val="24"/>
              </w:rPr>
            </w:pPr>
          </w:p>
        </w:tc>
        <w:tc>
          <w:tcPr>
            <w:tcW w:w="556" w:type="pct"/>
          </w:tcPr>
          <w:p w:rsidR="00AF1EC0" w:rsidRPr="00AF1EC0" w:rsidRDefault="00AF1EC0" w:rsidP="00AF1EC0">
            <w:pPr>
              <w:jc w:val="right"/>
              <w:rPr>
                <w:rFonts w:ascii="新細明體" w:hAnsi="新細明體"/>
                <w:color w:val="FF0000"/>
                <w:szCs w:val="24"/>
              </w:rPr>
            </w:pPr>
          </w:p>
        </w:tc>
        <w:tc>
          <w:tcPr>
            <w:tcW w:w="605" w:type="pct"/>
          </w:tcPr>
          <w:p w:rsidR="00AF1EC0" w:rsidRPr="00AF1EC0" w:rsidRDefault="00AF1EC0" w:rsidP="00AF1EC0">
            <w:pPr>
              <w:jc w:val="right"/>
              <w:rPr>
                <w:rFonts w:ascii="新細明體" w:hAnsi="新細明體" w:cs="新細明體"/>
                <w:color w:val="000000"/>
                <w:szCs w:val="24"/>
              </w:rPr>
            </w:pPr>
            <w:r w:rsidRPr="00AF1EC0">
              <w:rPr>
                <w:rFonts w:ascii="新細明體" w:hAnsi="新細明體" w:cs="新細明體" w:hint="eastAsia"/>
                <w:color w:val="000000"/>
                <w:szCs w:val="24"/>
              </w:rPr>
              <w:t>7040</w:t>
            </w:r>
          </w:p>
        </w:tc>
        <w:tc>
          <w:tcPr>
            <w:tcW w:w="445" w:type="pct"/>
          </w:tcPr>
          <w:p w:rsidR="00AF1EC0" w:rsidRPr="00AF1EC0" w:rsidRDefault="00AF1EC0" w:rsidP="00AF1EC0">
            <w:pPr>
              <w:jc w:val="right"/>
              <w:rPr>
                <w:rFonts w:ascii="新細明體" w:hAnsi="新細明體"/>
                <w:color w:val="000000"/>
                <w:szCs w:val="24"/>
              </w:rPr>
            </w:pPr>
          </w:p>
        </w:tc>
        <w:tc>
          <w:tcPr>
            <w:tcW w:w="445" w:type="pct"/>
          </w:tcPr>
          <w:p w:rsidR="00AF1EC0" w:rsidRPr="00AF1EC0" w:rsidRDefault="00AF1EC0" w:rsidP="00AF1EC0">
            <w:pPr>
              <w:jc w:val="right"/>
              <w:rPr>
                <w:rFonts w:ascii="新細明體" w:hAnsi="新細明體"/>
                <w:color w:val="000000"/>
                <w:szCs w:val="24"/>
              </w:rPr>
            </w:pPr>
          </w:p>
        </w:tc>
        <w:tc>
          <w:tcPr>
            <w:tcW w:w="443" w:type="pct"/>
          </w:tcPr>
          <w:p w:rsidR="00AF1EC0" w:rsidRPr="00AF1EC0" w:rsidRDefault="00AF1EC0" w:rsidP="00AF1EC0">
            <w:pPr>
              <w:jc w:val="right"/>
              <w:rPr>
                <w:rFonts w:ascii="新細明體" w:hAnsi="新細明體"/>
                <w:color w:val="000000"/>
                <w:szCs w:val="24"/>
              </w:rPr>
            </w:pPr>
          </w:p>
        </w:tc>
      </w:tr>
      <w:tr w:rsidR="00AF1EC0" w:rsidRPr="005B6E79" w:rsidTr="00AF1EC0">
        <w:tc>
          <w:tcPr>
            <w:tcW w:w="420" w:type="pct"/>
            <w:vMerge/>
          </w:tcPr>
          <w:p w:rsidR="00AF1EC0" w:rsidRPr="00AF1EC0" w:rsidRDefault="00AF1EC0" w:rsidP="007E638F">
            <w:pPr>
              <w:rPr>
                <w:rFonts w:ascii="新細明體" w:hAnsi="新細明體"/>
                <w:szCs w:val="24"/>
              </w:rPr>
            </w:pPr>
          </w:p>
        </w:tc>
        <w:tc>
          <w:tcPr>
            <w:tcW w:w="418" w:type="pct"/>
          </w:tcPr>
          <w:p w:rsidR="00AF1EC0" w:rsidRPr="00AF1EC0" w:rsidRDefault="00AF1EC0" w:rsidP="007E638F">
            <w:pPr>
              <w:rPr>
                <w:rFonts w:ascii="新細明體" w:hAnsi="新細明體"/>
                <w:szCs w:val="24"/>
              </w:rPr>
            </w:pPr>
            <w:r w:rsidRPr="00AF1EC0">
              <w:rPr>
                <w:rFonts w:ascii="新細明體" w:hAnsi="新細明體" w:hint="eastAsia"/>
                <w:szCs w:val="24"/>
              </w:rPr>
              <w:t>橫％</w:t>
            </w:r>
          </w:p>
        </w:tc>
        <w:tc>
          <w:tcPr>
            <w:tcW w:w="556" w:type="pct"/>
          </w:tcPr>
          <w:p w:rsidR="00AF1EC0" w:rsidRPr="00AF1EC0" w:rsidRDefault="00AF1EC0" w:rsidP="00AF1EC0">
            <w:pPr>
              <w:jc w:val="right"/>
              <w:rPr>
                <w:rFonts w:ascii="新細明體" w:hAnsi="新細明體" w:cs="新細明體"/>
                <w:b/>
                <w:color w:val="FF0000"/>
                <w:szCs w:val="24"/>
              </w:rPr>
            </w:pPr>
            <w:r w:rsidRPr="00AF1EC0">
              <w:rPr>
                <w:rFonts w:ascii="新細明體" w:hAnsi="新細明體" w:hint="eastAsia"/>
                <w:b/>
                <w:color w:val="FF0000"/>
                <w:szCs w:val="24"/>
              </w:rPr>
              <w:t>7.2%</w:t>
            </w:r>
          </w:p>
        </w:tc>
        <w:tc>
          <w:tcPr>
            <w:tcW w:w="556" w:type="pct"/>
          </w:tcPr>
          <w:p w:rsidR="00AF1EC0" w:rsidRPr="00AF1EC0" w:rsidRDefault="00AF1EC0" w:rsidP="00AF1EC0">
            <w:pPr>
              <w:jc w:val="right"/>
              <w:rPr>
                <w:rFonts w:ascii="新細明體" w:hAnsi="新細明體" w:cs="新細明體"/>
                <w:color w:val="000000"/>
                <w:szCs w:val="24"/>
              </w:rPr>
            </w:pPr>
            <w:r w:rsidRPr="00AF1EC0">
              <w:rPr>
                <w:rFonts w:ascii="新細明體" w:hAnsi="新細明體" w:hint="eastAsia"/>
                <w:color w:val="000000"/>
                <w:szCs w:val="24"/>
              </w:rPr>
              <w:t>92.8%</w:t>
            </w:r>
          </w:p>
        </w:tc>
        <w:tc>
          <w:tcPr>
            <w:tcW w:w="556" w:type="pct"/>
          </w:tcPr>
          <w:p w:rsidR="00AF1EC0" w:rsidRPr="00AF1EC0" w:rsidRDefault="00AF1EC0" w:rsidP="00AF1EC0">
            <w:pPr>
              <w:jc w:val="right"/>
              <w:rPr>
                <w:rFonts w:ascii="新細明體" w:hAnsi="新細明體"/>
                <w:color w:val="000000"/>
                <w:szCs w:val="24"/>
              </w:rPr>
            </w:pPr>
          </w:p>
        </w:tc>
        <w:tc>
          <w:tcPr>
            <w:tcW w:w="556" w:type="pct"/>
          </w:tcPr>
          <w:p w:rsidR="00AF1EC0" w:rsidRPr="00AF1EC0" w:rsidRDefault="00AF1EC0" w:rsidP="00AF1EC0">
            <w:pPr>
              <w:jc w:val="right"/>
              <w:rPr>
                <w:rFonts w:ascii="新細明體" w:hAnsi="新細明體"/>
                <w:color w:val="FF0000"/>
                <w:szCs w:val="24"/>
              </w:rPr>
            </w:pPr>
          </w:p>
        </w:tc>
        <w:tc>
          <w:tcPr>
            <w:tcW w:w="605" w:type="pct"/>
          </w:tcPr>
          <w:p w:rsidR="00AF1EC0" w:rsidRPr="00AF1EC0" w:rsidRDefault="00AF1EC0" w:rsidP="00AF1EC0">
            <w:pPr>
              <w:jc w:val="right"/>
              <w:rPr>
                <w:rFonts w:ascii="新細明體" w:hAnsi="新細明體" w:cs="新細明體"/>
                <w:color w:val="000000"/>
                <w:szCs w:val="24"/>
              </w:rPr>
            </w:pPr>
            <w:r w:rsidRPr="00AF1EC0">
              <w:rPr>
                <w:rFonts w:ascii="新細明體" w:hAnsi="新細明體" w:hint="eastAsia"/>
                <w:color w:val="000000"/>
                <w:szCs w:val="24"/>
              </w:rPr>
              <w:t>100.0%</w:t>
            </w:r>
          </w:p>
        </w:tc>
        <w:tc>
          <w:tcPr>
            <w:tcW w:w="445" w:type="pct"/>
          </w:tcPr>
          <w:p w:rsidR="00AF1EC0" w:rsidRPr="00AF1EC0" w:rsidRDefault="00AF1EC0" w:rsidP="00AF1EC0">
            <w:pPr>
              <w:jc w:val="right"/>
              <w:rPr>
                <w:rFonts w:ascii="新細明體" w:hAnsi="新細明體"/>
                <w:color w:val="000000"/>
                <w:szCs w:val="24"/>
              </w:rPr>
            </w:pPr>
          </w:p>
        </w:tc>
        <w:tc>
          <w:tcPr>
            <w:tcW w:w="445" w:type="pct"/>
          </w:tcPr>
          <w:p w:rsidR="00AF1EC0" w:rsidRPr="00AF1EC0" w:rsidRDefault="00AF1EC0" w:rsidP="00AF1EC0">
            <w:pPr>
              <w:jc w:val="right"/>
              <w:rPr>
                <w:rFonts w:ascii="新細明體" w:hAnsi="新細明體"/>
                <w:color w:val="000000"/>
                <w:szCs w:val="24"/>
              </w:rPr>
            </w:pPr>
          </w:p>
        </w:tc>
        <w:tc>
          <w:tcPr>
            <w:tcW w:w="443" w:type="pct"/>
          </w:tcPr>
          <w:p w:rsidR="00AF1EC0" w:rsidRPr="00AF1EC0" w:rsidRDefault="00AF1EC0" w:rsidP="00AF1EC0">
            <w:pPr>
              <w:jc w:val="right"/>
              <w:rPr>
                <w:rFonts w:ascii="新細明體" w:hAnsi="新細明體"/>
                <w:color w:val="000000"/>
                <w:szCs w:val="24"/>
              </w:rPr>
            </w:pPr>
          </w:p>
        </w:tc>
      </w:tr>
      <w:tr w:rsidR="00AF1EC0" w:rsidRPr="005B6E79" w:rsidTr="00AF1EC0">
        <w:tc>
          <w:tcPr>
            <w:tcW w:w="420" w:type="pct"/>
            <w:vMerge/>
          </w:tcPr>
          <w:p w:rsidR="00AF1EC0" w:rsidRPr="00AF1EC0" w:rsidRDefault="00AF1EC0" w:rsidP="007E638F">
            <w:pPr>
              <w:rPr>
                <w:rFonts w:ascii="新細明體" w:hAnsi="新細明體"/>
                <w:szCs w:val="24"/>
              </w:rPr>
            </w:pPr>
          </w:p>
        </w:tc>
        <w:tc>
          <w:tcPr>
            <w:tcW w:w="418" w:type="pct"/>
          </w:tcPr>
          <w:p w:rsidR="00AF1EC0" w:rsidRPr="00AF1EC0" w:rsidRDefault="00AF1EC0" w:rsidP="00AF1EC0">
            <w:pPr>
              <w:jc w:val="center"/>
              <w:rPr>
                <w:rFonts w:ascii="新細明體" w:hAnsi="新細明體"/>
                <w:szCs w:val="24"/>
              </w:rPr>
            </w:pPr>
            <w:r w:rsidRPr="00AF1EC0">
              <w:rPr>
                <w:rFonts w:ascii="新細明體" w:hAnsi="新細明體" w:hint="eastAsia"/>
                <w:szCs w:val="24"/>
              </w:rPr>
              <w:t>n</w:t>
            </w:r>
          </w:p>
        </w:tc>
        <w:tc>
          <w:tcPr>
            <w:tcW w:w="556" w:type="pct"/>
          </w:tcPr>
          <w:p w:rsidR="00AF1EC0" w:rsidRPr="00AF1EC0" w:rsidRDefault="00AF1EC0" w:rsidP="00AF1EC0">
            <w:pPr>
              <w:jc w:val="right"/>
              <w:rPr>
                <w:rFonts w:ascii="新細明體" w:hAnsi="新細明體" w:cs="新細明體"/>
                <w:color w:val="000000"/>
                <w:szCs w:val="24"/>
              </w:rPr>
            </w:pPr>
          </w:p>
        </w:tc>
        <w:tc>
          <w:tcPr>
            <w:tcW w:w="556" w:type="pct"/>
          </w:tcPr>
          <w:p w:rsidR="00AF1EC0" w:rsidRPr="00AF1EC0" w:rsidRDefault="00AF1EC0" w:rsidP="00AF1EC0">
            <w:pPr>
              <w:jc w:val="right"/>
              <w:rPr>
                <w:rFonts w:ascii="新細明體" w:hAnsi="新細明體" w:cs="新細明體"/>
                <w:color w:val="000000"/>
                <w:szCs w:val="24"/>
              </w:rPr>
            </w:pPr>
          </w:p>
        </w:tc>
        <w:tc>
          <w:tcPr>
            <w:tcW w:w="556" w:type="pct"/>
          </w:tcPr>
          <w:p w:rsidR="00AF1EC0" w:rsidRPr="00AF1EC0" w:rsidRDefault="00AF1EC0" w:rsidP="00AF1EC0">
            <w:pPr>
              <w:jc w:val="right"/>
              <w:rPr>
                <w:rFonts w:ascii="新細明體" w:hAnsi="新細明體" w:cs="新細明體"/>
                <w:color w:val="000000"/>
                <w:szCs w:val="24"/>
              </w:rPr>
            </w:pPr>
            <w:r w:rsidRPr="00AF1EC0">
              <w:rPr>
                <w:rFonts w:ascii="新細明體" w:hAnsi="新細明體" w:cs="新細明體" w:hint="eastAsia"/>
                <w:color w:val="000000"/>
                <w:szCs w:val="24"/>
              </w:rPr>
              <w:t>770</w:t>
            </w:r>
          </w:p>
        </w:tc>
        <w:tc>
          <w:tcPr>
            <w:tcW w:w="556" w:type="pct"/>
          </w:tcPr>
          <w:p w:rsidR="00AF1EC0" w:rsidRPr="00AF1EC0" w:rsidRDefault="00AF1EC0" w:rsidP="00AF1EC0">
            <w:pPr>
              <w:jc w:val="right"/>
              <w:rPr>
                <w:rFonts w:ascii="新細明體" w:hAnsi="新細明體" w:cs="新細明體"/>
                <w:color w:val="000000"/>
                <w:szCs w:val="24"/>
              </w:rPr>
            </w:pPr>
            <w:r w:rsidRPr="00AF1EC0">
              <w:rPr>
                <w:rFonts w:ascii="新細明體" w:hAnsi="新細明體" w:cs="新細明體" w:hint="eastAsia"/>
                <w:color w:val="000000"/>
                <w:szCs w:val="24"/>
              </w:rPr>
              <w:t>389</w:t>
            </w:r>
          </w:p>
        </w:tc>
        <w:tc>
          <w:tcPr>
            <w:tcW w:w="605" w:type="pct"/>
          </w:tcPr>
          <w:p w:rsidR="00AF1EC0" w:rsidRPr="00AF1EC0" w:rsidRDefault="00AF1EC0" w:rsidP="00AF1EC0">
            <w:pPr>
              <w:jc w:val="right"/>
              <w:rPr>
                <w:rFonts w:ascii="新細明體" w:hAnsi="新細明體" w:cs="新細明體"/>
                <w:color w:val="000000"/>
                <w:szCs w:val="24"/>
              </w:rPr>
            </w:pPr>
            <w:r w:rsidRPr="00AF1EC0">
              <w:rPr>
                <w:rFonts w:ascii="新細明體" w:hAnsi="新細明體" w:hint="eastAsia"/>
                <w:color w:val="000000"/>
                <w:szCs w:val="24"/>
              </w:rPr>
              <w:t>1159</w:t>
            </w:r>
          </w:p>
        </w:tc>
        <w:tc>
          <w:tcPr>
            <w:tcW w:w="445" w:type="pct"/>
          </w:tcPr>
          <w:p w:rsidR="00AF1EC0" w:rsidRPr="00AF1EC0" w:rsidRDefault="00AF1EC0" w:rsidP="00AF1EC0">
            <w:pPr>
              <w:jc w:val="right"/>
              <w:rPr>
                <w:rFonts w:ascii="新細明體" w:hAnsi="新細明體"/>
                <w:color w:val="000000"/>
                <w:szCs w:val="24"/>
              </w:rPr>
            </w:pPr>
          </w:p>
        </w:tc>
        <w:tc>
          <w:tcPr>
            <w:tcW w:w="445" w:type="pct"/>
          </w:tcPr>
          <w:p w:rsidR="00AF1EC0" w:rsidRPr="00AF1EC0" w:rsidRDefault="00AF1EC0" w:rsidP="00AF1EC0">
            <w:pPr>
              <w:jc w:val="right"/>
              <w:rPr>
                <w:rFonts w:ascii="新細明體" w:hAnsi="新細明體"/>
                <w:color w:val="000000"/>
                <w:szCs w:val="24"/>
              </w:rPr>
            </w:pPr>
          </w:p>
        </w:tc>
        <w:tc>
          <w:tcPr>
            <w:tcW w:w="443" w:type="pct"/>
          </w:tcPr>
          <w:p w:rsidR="00AF1EC0" w:rsidRPr="00AF1EC0" w:rsidRDefault="00AF1EC0" w:rsidP="00AF1EC0">
            <w:pPr>
              <w:jc w:val="right"/>
              <w:rPr>
                <w:rFonts w:ascii="新細明體" w:hAnsi="新細明體"/>
                <w:color w:val="000000"/>
                <w:szCs w:val="24"/>
              </w:rPr>
            </w:pPr>
          </w:p>
        </w:tc>
      </w:tr>
      <w:tr w:rsidR="00AF1EC0" w:rsidRPr="005B6E79" w:rsidTr="00AF1EC0">
        <w:tc>
          <w:tcPr>
            <w:tcW w:w="420" w:type="pct"/>
            <w:vMerge/>
          </w:tcPr>
          <w:p w:rsidR="00AF1EC0" w:rsidRPr="00AF1EC0" w:rsidRDefault="00AF1EC0" w:rsidP="007E638F">
            <w:pPr>
              <w:rPr>
                <w:rFonts w:ascii="新細明體" w:hAnsi="新細明體"/>
                <w:szCs w:val="24"/>
              </w:rPr>
            </w:pPr>
          </w:p>
        </w:tc>
        <w:tc>
          <w:tcPr>
            <w:tcW w:w="418" w:type="pct"/>
          </w:tcPr>
          <w:p w:rsidR="00AF1EC0" w:rsidRPr="00AF1EC0" w:rsidRDefault="00AF1EC0" w:rsidP="007E638F">
            <w:pPr>
              <w:rPr>
                <w:rFonts w:ascii="新細明體" w:hAnsi="新細明體"/>
                <w:szCs w:val="24"/>
              </w:rPr>
            </w:pPr>
            <w:r w:rsidRPr="00AF1EC0">
              <w:rPr>
                <w:rFonts w:ascii="新細明體" w:hAnsi="新細明體" w:hint="eastAsia"/>
                <w:szCs w:val="24"/>
              </w:rPr>
              <w:t>橫％</w:t>
            </w:r>
          </w:p>
        </w:tc>
        <w:tc>
          <w:tcPr>
            <w:tcW w:w="556" w:type="pct"/>
          </w:tcPr>
          <w:p w:rsidR="00AF1EC0" w:rsidRPr="00AF1EC0" w:rsidRDefault="00AF1EC0" w:rsidP="00AF1EC0">
            <w:pPr>
              <w:jc w:val="right"/>
              <w:rPr>
                <w:rFonts w:ascii="新細明體" w:hAnsi="新細明體" w:cs="新細明體"/>
                <w:color w:val="000000"/>
                <w:szCs w:val="24"/>
              </w:rPr>
            </w:pPr>
          </w:p>
        </w:tc>
        <w:tc>
          <w:tcPr>
            <w:tcW w:w="556" w:type="pct"/>
          </w:tcPr>
          <w:p w:rsidR="00AF1EC0" w:rsidRPr="00AF1EC0" w:rsidRDefault="00AF1EC0" w:rsidP="00AF1EC0">
            <w:pPr>
              <w:jc w:val="right"/>
              <w:rPr>
                <w:rFonts w:ascii="新細明體" w:hAnsi="新細明體" w:cs="新細明體"/>
                <w:color w:val="000000"/>
                <w:szCs w:val="24"/>
              </w:rPr>
            </w:pPr>
          </w:p>
        </w:tc>
        <w:tc>
          <w:tcPr>
            <w:tcW w:w="556" w:type="pct"/>
          </w:tcPr>
          <w:p w:rsidR="00AF1EC0" w:rsidRPr="00AF1EC0" w:rsidRDefault="00AF1EC0" w:rsidP="00AF1EC0">
            <w:pPr>
              <w:jc w:val="right"/>
              <w:rPr>
                <w:rFonts w:ascii="新細明體" w:hAnsi="新細明體" w:cs="新細明體"/>
                <w:color w:val="000000"/>
                <w:szCs w:val="24"/>
              </w:rPr>
            </w:pPr>
            <w:r w:rsidRPr="00AF1EC0">
              <w:rPr>
                <w:rFonts w:ascii="新細明體" w:hAnsi="新細明體" w:hint="eastAsia"/>
                <w:color w:val="000000"/>
                <w:szCs w:val="24"/>
              </w:rPr>
              <w:t>66.4%</w:t>
            </w:r>
          </w:p>
        </w:tc>
        <w:tc>
          <w:tcPr>
            <w:tcW w:w="556" w:type="pct"/>
          </w:tcPr>
          <w:p w:rsidR="00AF1EC0" w:rsidRPr="00AF1EC0" w:rsidRDefault="00AF1EC0" w:rsidP="00AF1EC0">
            <w:pPr>
              <w:jc w:val="right"/>
              <w:rPr>
                <w:rFonts w:ascii="新細明體" w:hAnsi="新細明體" w:cs="新細明體"/>
                <w:color w:val="FF0000"/>
                <w:szCs w:val="24"/>
              </w:rPr>
            </w:pPr>
            <w:r w:rsidRPr="00AF1EC0">
              <w:rPr>
                <w:rFonts w:ascii="新細明體" w:hAnsi="新細明體" w:hint="eastAsia"/>
                <w:color w:val="FF0000"/>
                <w:szCs w:val="24"/>
              </w:rPr>
              <w:t>33.6%</w:t>
            </w:r>
          </w:p>
        </w:tc>
        <w:tc>
          <w:tcPr>
            <w:tcW w:w="605" w:type="pct"/>
          </w:tcPr>
          <w:p w:rsidR="00AF1EC0" w:rsidRPr="00AF1EC0" w:rsidRDefault="00AF1EC0" w:rsidP="00AF1EC0">
            <w:pPr>
              <w:jc w:val="right"/>
              <w:rPr>
                <w:rFonts w:ascii="新細明體" w:hAnsi="新細明體" w:cs="新細明體"/>
                <w:color w:val="000000"/>
                <w:szCs w:val="24"/>
              </w:rPr>
            </w:pPr>
            <w:r w:rsidRPr="00AF1EC0">
              <w:rPr>
                <w:rFonts w:ascii="新細明體" w:hAnsi="新細明體" w:hint="eastAsia"/>
                <w:color w:val="000000"/>
                <w:szCs w:val="24"/>
              </w:rPr>
              <w:t>100.0%</w:t>
            </w:r>
          </w:p>
        </w:tc>
        <w:tc>
          <w:tcPr>
            <w:tcW w:w="445" w:type="pct"/>
          </w:tcPr>
          <w:p w:rsidR="00AF1EC0" w:rsidRPr="00AF1EC0" w:rsidRDefault="00AF1EC0" w:rsidP="00AF1EC0">
            <w:pPr>
              <w:jc w:val="right"/>
              <w:rPr>
                <w:rFonts w:ascii="新細明體" w:hAnsi="新細明體"/>
                <w:color w:val="FF0000"/>
                <w:szCs w:val="24"/>
              </w:rPr>
            </w:pPr>
            <w:r w:rsidRPr="00AF1EC0">
              <w:rPr>
                <w:rFonts w:ascii="新細明體" w:hAnsi="新細明體" w:cs="新細明體" w:hint="eastAsia"/>
                <w:b/>
                <w:bCs/>
                <w:color w:val="FF0000"/>
                <w:kern w:val="0"/>
                <w:szCs w:val="24"/>
              </w:rPr>
              <w:t xml:space="preserve">4.9 </w:t>
            </w:r>
          </w:p>
        </w:tc>
        <w:tc>
          <w:tcPr>
            <w:tcW w:w="445" w:type="pct"/>
          </w:tcPr>
          <w:p w:rsidR="00AF1EC0" w:rsidRPr="00AF1EC0" w:rsidRDefault="00AF1EC0" w:rsidP="00AF1EC0">
            <w:pPr>
              <w:jc w:val="right"/>
              <w:rPr>
                <w:rFonts w:ascii="新細明體" w:hAnsi="新細明體"/>
                <w:szCs w:val="24"/>
              </w:rPr>
            </w:pPr>
            <w:r w:rsidRPr="00AF1EC0">
              <w:rPr>
                <w:rFonts w:ascii="新細明體" w:hAnsi="新細明體" w:cs="新細明體" w:hint="eastAsia"/>
                <w:b/>
                <w:bCs/>
                <w:kern w:val="0"/>
                <w:szCs w:val="24"/>
              </w:rPr>
              <w:t xml:space="preserve">63.2 </w:t>
            </w:r>
          </w:p>
        </w:tc>
        <w:tc>
          <w:tcPr>
            <w:tcW w:w="443" w:type="pct"/>
          </w:tcPr>
          <w:p w:rsidR="00AF1EC0" w:rsidRPr="00AF1EC0" w:rsidRDefault="00AF1EC0" w:rsidP="00AF1EC0">
            <w:pPr>
              <w:jc w:val="right"/>
              <w:rPr>
                <w:rFonts w:ascii="新細明體" w:hAnsi="新細明體"/>
                <w:szCs w:val="24"/>
              </w:rPr>
            </w:pPr>
            <w:r w:rsidRPr="00AF1EC0">
              <w:rPr>
                <w:rFonts w:ascii="新細明體" w:hAnsi="新細明體" w:cs="新細明體" w:hint="eastAsia"/>
                <w:b/>
                <w:bCs/>
                <w:kern w:val="0"/>
                <w:szCs w:val="24"/>
              </w:rPr>
              <w:t xml:space="preserve">31.9 </w:t>
            </w:r>
          </w:p>
        </w:tc>
      </w:tr>
    </w:tbl>
    <w:p w:rsidR="00AF1EC0" w:rsidRPr="00A72F1A" w:rsidRDefault="00AF1EC0" w:rsidP="00AF1EC0">
      <w:pPr>
        <w:ind w:left="566" w:hangingChars="283" w:hanging="566"/>
        <w:rPr>
          <w:rFonts w:ascii="新細明體" w:hAnsi="新細明體"/>
          <w:sz w:val="20"/>
        </w:rPr>
      </w:pPr>
      <w:r>
        <w:rPr>
          <w:rFonts w:ascii="新細明體" w:hAnsi="新細明體"/>
          <w:sz w:val="20"/>
        </w:rPr>
        <w:t>註</w:t>
      </w:r>
      <w:r>
        <w:rPr>
          <w:rFonts w:ascii="新細明體" w:hAnsi="新細明體" w:hint="eastAsia"/>
          <w:sz w:val="20"/>
        </w:rPr>
        <w:t>1</w:t>
      </w:r>
      <w:r w:rsidRPr="00A72F1A">
        <w:rPr>
          <w:rFonts w:ascii="新細明體" w:hAnsi="新細明體"/>
          <w:sz w:val="20"/>
        </w:rPr>
        <w:t>：</w:t>
      </w:r>
      <w:r w:rsidRPr="00A72F1A">
        <w:rPr>
          <w:rFonts w:ascii="新細明體" w:hAnsi="新細明體" w:hint="eastAsia"/>
          <w:sz w:val="20"/>
        </w:rPr>
        <w:t>問卷</w:t>
      </w:r>
      <w:r>
        <w:rPr>
          <w:rFonts w:ascii="新細明體" w:hAnsi="新細明體" w:hint="eastAsia"/>
          <w:sz w:val="20"/>
        </w:rPr>
        <w:t>題目都</w:t>
      </w:r>
      <w:r w:rsidRPr="00A72F1A">
        <w:rPr>
          <w:rFonts w:ascii="新細明體" w:hAnsi="新細明體" w:hint="eastAsia"/>
          <w:sz w:val="20"/>
        </w:rPr>
        <w:t>相同，住宅電話題目是「請問您有使用手機嗎？」，手機訪問題目是「請問您現在住的地方有住宅電話嗎？」</w:t>
      </w:r>
    </w:p>
    <w:p w:rsidR="00AF1EC0" w:rsidRDefault="00AF1EC0" w:rsidP="00AF1EC0">
      <w:pPr>
        <w:rPr>
          <w:szCs w:val="24"/>
        </w:rPr>
      </w:pPr>
    </w:p>
    <w:p w:rsidR="00AF1EC0" w:rsidRPr="00AF1EC0" w:rsidRDefault="00B140C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textAlignment w:val="bottom"/>
        <w:rPr>
          <w:rFonts w:ascii="新細明體"/>
          <w:b/>
        </w:rPr>
      </w:pPr>
      <w:r>
        <w:rPr>
          <w:rFonts w:hint="eastAsia"/>
        </w:rPr>
        <w:t xml:space="preserve">    </w:t>
      </w:r>
      <w:r>
        <w:rPr>
          <w:rFonts w:hint="eastAsia"/>
        </w:rPr>
        <w:t>以台灣地區</w:t>
      </w:r>
      <w:r>
        <w:rPr>
          <w:rFonts w:hint="eastAsia"/>
        </w:rPr>
        <w:t>20</w:t>
      </w:r>
      <w:r>
        <w:rPr>
          <w:rFonts w:hint="eastAsia"/>
        </w:rPr>
        <w:t>歲以上民眾為母體，從涵蓋率來看，以個人（不是家戶）為計算單位，綜合各種估計：住宅電話的涵蓋率大概是在</w:t>
      </w:r>
      <w:r>
        <w:rPr>
          <w:rFonts w:hint="eastAsia"/>
        </w:rPr>
        <w:t>65</w:t>
      </w:r>
      <w:r>
        <w:rPr>
          <w:rFonts w:hint="eastAsia"/>
        </w:rPr>
        <w:t>％至</w:t>
      </w:r>
      <w:r>
        <w:rPr>
          <w:rFonts w:hint="eastAsia"/>
        </w:rPr>
        <w:t>75</w:t>
      </w:r>
      <w:r>
        <w:rPr>
          <w:rFonts w:hint="eastAsia"/>
        </w:rPr>
        <w:t>％之間，手機涵蓋率在</w:t>
      </w:r>
      <w:r>
        <w:rPr>
          <w:rFonts w:hint="eastAsia"/>
        </w:rPr>
        <w:t>85</w:t>
      </w:r>
      <w:r>
        <w:rPr>
          <w:rFonts w:hint="eastAsia"/>
        </w:rPr>
        <w:t>％至</w:t>
      </w:r>
      <w:r>
        <w:rPr>
          <w:rFonts w:hint="eastAsia"/>
        </w:rPr>
        <w:t>95</w:t>
      </w:r>
      <w:r>
        <w:rPr>
          <w:rFonts w:hint="eastAsia"/>
        </w:rPr>
        <w:t>％之間。換個方向說，也就是有</w:t>
      </w:r>
      <w:r>
        <w:rPr>
          <w:rFonts w:hint="eastAsia"/>
        </w:rPr>
        <w:t>25</w:t>
      </w:r>
      <w:r>
        <w:rPr>
          <w:rFonts w:hint="eastAsia"/>
        </w:rPr>
        <w:t>％至</w:t>
      </w:r>
      <w:r>
        <w:rPr>
          <w:rFonts w:hint="eastAsia"/>
        </w:rPr>
        <w:t>35</w:t>
      </w:r>
      <w:r>
        <w:rPr>
          <w:rFonts w:hint="eastAsia"/>
        </w:rPr>
        <w:t>％是只用手機不用住宅電話的人（唯手機族，</w:t>
      </w:r>
      <w:r>
        <w:rPr>
          <w:rFonts w:hint="eastAsia"/>
        </w:rPr>
        <w:t>cell phone only</w:t>
      </w:r>
      <w:r>
        <w:rPr>
          <w:rFonts w:hint="eastAsia"/>
        </w:rPr>
        <w:t>），</w:t>
      </w:r>
      <w:r>
        <w:rPr>
          <w:rFonts w:hint="eastAsia"/>
        </w:rPr>
        <w:t>5</w:t>
      </w:r>
      <w:r>
        <w:rPr>
          <w:rFonts w:hint="eastAsia"/>
        </w:rPr>
        <w:t>％至</w:t>
      </w:r>
      <w:r>
        <w:rPr>
          <w:rFonts w:hint="eastAsia"/>
        </w:rPr>
        <w:t>15</w:t>
      </w:r>
      <w:r>
        <w:rPr>
          <w:rFonts w:hint="eastAsia"/>
        </w:rPr>
        <w:t>％只用住宅電話不用手機。另外一個重要參考變數是「是否住在戶籍地」，不住在戶籍地的人通常也有很高比例的「唯手機族」。</w:t>
      </w:r>
    </w:p>
    <w:p w:rsidR="00AF1EC0" w:rsidRDefault="00AF1E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textAlignment w:val="bottom"/>
        <w:rPr>
          <w:rFonts w:ascii="新細明體"/>
          <w:b/>
        </w:rPr>
      </w:pPr>
    </w:p>
    <w:p w:rsidR="00AF1EC0" w:rsidRDefault="00AF1EC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textAlignment w:val="bottom"/>
        <w:rPr>
          <w:rFonts w:ascii="新細明體"/>
          <w:b/>
        </w:rPr>
      </w:pPr>
    </w:p>
    <w:p w:rsidR="00AB2340" w:rsidRDefault="00695CEE" w:rsidP="00695CEE">
      <w:pPr>
        <w:pStyle w:val="gp1"/>
        <w:ind w:firstLineChars="200" w:firstLine="488"/>
        <w:rPr>
          <w:rFonts w:ascii="新細明體" w:eastAsia="新細明體"/>
        </w:rPr>
      </w:pPr>
      <w:r>
        <w:rPr>
          <w:rFonts w:ascii="新細明體" w:eastAsia="新細明體" w:hint="eastAsia"/>
          <w:b/>
        </w:rPr>
        <w:lastRenderedPageBreak/>
        <w:t>（三）</w:t>
      </w:r>
      <w:r w:rsidR="00AB2340">
        <w:rPr>
          <w:rFonts w:ascii="新細明體" w:eastAsia="新細明體" w:hint="eastAsia"/>
          <w:b/>
        </w:rPr>
        <w:t>戶中選樣</w:t>
      </w:r>
      <w:r>
        <w:rPr>
          <w:rFonts w:ascii="新細明體" w:eastAsia="新細明體" w:hint="eastAsia"/>
          <w:b/>
        </w:rPr>
        <w:t>：</w:t>
      </w:r>
      <w:r w:rsidR="00AB2340">
        <w:rPr>
          <w:rFonts w:ascii="新細明體" w:eastAsia="新細明體" w:hint="eastAsia"/>
        </w:rPr>
        <w:t>凡是等機率抽戶而戶中合格受訪者不只一位時，必須進行戶中選樣才算是完成抽樣程序。常見的戶中選樣方式有以下幾種：</w:t>
      </w:r>
    </w:p>
    <w:p w:rsidR="00AB2340" w:rsidRDefault="00695CEE" w:rsidP="00695CEE">
      <w:pPr>
        <w:pStyle w:val="gp1"/>
        <w:ind w:firstLineChars="200" w:firstLine="488"/>
        <w:rPr>
          <w:rFonts w:ascii="新細明體" w:eastAsia="新細明體"/>
        </w:rPr>
      </w:pPr>
      <w:r>
        <w:rPr>
          <w:rFonts w:ascii="新細明體" w:eastAsia="新細明體" w:hint="eastAsia"/>
          <w:b/>
        </w:rPr>
        <w:t xml:space="preserve">1. </w:t>
      </w:r>
      <w:r w:rsidR="00AB2340">
        <w:rPr>
          <w:rFonts w:ascii="新細明體" w:eastAsia="新細明體" w:hint="eastAsia"/>
          <w:b/>
        </w:rPr>
        <w:t>任意成人</w:t>
      </w:r>
      <w:r w:rsidR="00AB2340">
        <w:rPr>
          <w:rFonts w:ascii="新細明體" w:eastAsia="新細明體" w:hint="eastAsia"/>
        </w:rPr>
        <w:t>：可能沒有隨機性。</w:t>
      </w:r>
    </w:p>
    <w:p w:rsidR="00AB2340" w:rsidRDefault="00695CEE" w:rsidP="00695CEE">
      <w:pPr>
        <w:pStyle w:val="gp1"/>
        <w:ind w:firstLineChars="200" w:firstLine="488"/>
        <w:rPr>
          <w:rFonts w:ascii="新細明體" w:eastAsia="新細明體"/>
        </w:rPr>
      </w:pPr>
      <w:r>
        <w:rPr>
          <w:rFonts w:ascii="新細明體" w:eastAsia="新細明體" w:hint="eastAsia"/>
          <w:b/>
        </w:rPr>
        <w:t xml:space="preserve">2. </w:t>
      </w:r>
      <w:r w:rsidR="00AB2340">
        <w:rPr>
          <w:rFonts w:ascii="新細明體" w:eastAsia="新細明體" w:hint="eastAsia"/>
          <w:b/>
        </w:rPr>
        <w:t>上（下）一位過生日者</w:t>
      </w:r>
      <w:r w:rsidR="00AB2340">
        <w:rPr>
          <w:rFonts w:ascii="新細明體" w:eastAsia="新細明體" w:hint="eastAsia"/>
        </w:rPr>
        <w:t>：美國常用，台灣較困難。</w:t>
      </w:r>
    </w:p>
    <w:p w:rsidR="00AB2340" w:rsidRDefault="00695CEE" w:rsidP="00695CEE">
      <w:pPr>
        <w:pStyle w:val="gp1"/>
        <w:ind w:firstLineChars="200" w:firstLine="488"/>
        <w:rPr>
          <w:rFonts w:ascii="新細明體" w:eastAsia="新細明體"/>
        </w:rPr>
      </w:pPr>
      <w:r>
        <w:rPr>
          <w:rFonts w:ascii="新細明體" w:eastAsia="新細明體" w:hint="eastAsia"/>
          <w:b/>
        </w:rPr>
        <w:t xml:space="preserve">3. </w:t>
      </w:r>
      <w:r w:rsidR="00AB2340">
        <w:rPr>
          <w:rFonts w:ascii="新細明體" w:eastAsia="新細明體" w:hint="eastAsia"/>
          <w:b/>
        </w:rPr>
        <w:t>配額</w:t>
      </w:r>
      <w:r w:rsidR="00AB2340">
        <w:rPr>
          <w:rFonts w:ascii="新細明體" w:eastAsia="新細明體" w:hint="eastAsia"/>
        </w:rPr>
        <w:t>：破壞隨機性，但在台灣最常用。</w:t>
      </w:r>
    </w:p>
    <w:p w:rsidR="00AB2340" w:rsidRDefault="00695CEE" w:rsidP="00695CEE">
      <w:pPr>
        <w:pStyle w:val="gp1"/>
        <w:ind w:firstLineChars="200" w:firstLine="488"/>
        <w:rPr>
          <w:rFonts w:ascii="新細明體" w:eastAsia="新細明體"/>
        </w:rPr>
      </w:pPr>
      <w:r>
        <w:rPr>
          <w:rFonts w:ascii="新細明體" w:eastAsia="新細明體" w:hint="eastAsia"/>
          <w:b/>
        </w:rPr>
        <w:t xml:space="preserve">4. </w:t>
      </w:r>
      <w:r w:rsidR="00AB2340">
        <w:rPr>
          <w:rFonts w:ascii="新細明體" w:eastAsia="新細明體"/>
          <w:b/>
        </w:rPr>
        <w:t>Kish</w:t>
      </w:r>
      <w:r w:rsidR="00AB2340">
        <w:rPr>
          <w:rFonts w:ascii="新細明體" w:eastAsia="新細明體"/>
        </w:rPr>
        <w:t xml:space="preserve"> </w:t>
      </w:r>
      <w:r w:rsidR="00AB2340">
        <w:rPr>
          <w:rFonts w:ascii="新細明體" w:eastAsia="新細明體" w:hint="eastAsia"/>
        </w:rPr>
        <w:t>戶中選樣表：</w:t>
      </w:r>
      <w:r w:rsidR="006F57D2">
        <w:rPr>
          <w:rFonts w:ascii="新細明體" w:eastAsia="新細明體" w:hint="eastAsia"/>
        </w:rPr>
        <w:t>如表6，</w:t>
      </w:r>
      <w:r w:rsidR="00AB2340">
        <w:rPr>
          <w:rFonts w:ascii="新細明體" w:eastAsia="新細明體" w:hint="eastAsia"/>
        </w:rPr>
        <w:t>自</w:t>
      </w:r>
      <w:r w:rsidR="00AB2340">
        <w:rPr>
          <w:rFonts w:ascii="新細明體" w:eastAsia="新細明體"/>
        </w:rPr>
        <w:t>1949</w:t>
      </w:r>
      <w:r w:rsidR="00AB2340">
        <w:rPr>
          <w:rFonts w:ascii="新細明體" w:eastAsia="新細明體" w:hint="eastAsia"/>
        </w:rPr>
        <w:t>迄今仍在使用，較有侵犯性。</w:t>
      </w:r>
    </w:p>
    <w:p w:rsidR="00AB2340" w:rsidRDefault="00AB23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textAlignment w:val="bottom"/>
        <w:rPr>
          <w:rFonts w:ascii="新細明體"/>
          <w:b/>
        </w:rPr>
      </w:pPr>
    </w:p>
    <w:p w:rsidR="006F57D2" w:rsidRPr="006F57D2" w:rsidRDefault="006F57D2" w:rsidP="006F57D2">
      <w:pPr>
        <w:adjustRightInd w:val="0"/>
        <w:textAlignment w:val="baseline"/>
        <w:rPr>
          <w:rFonts w:ascii="細明體" w:eastAsia="細明體"/>
          <w:kern w:val="0"/>
        </w:rPr>
      </w:pPr>
      <w:r w:rsidRPr="006F57D2">
        <w:rPr>
          <w:rFonts w:ascii="新細明體" w:eastAsia="細明體" w:hint="eastAsia"/>
          <w:kern w:val="0"/>
        </w:rPr>
        <w:t>表</w:t>
      </w:r>
      <w:r>
        <w:rPr>
          <w:rFonts w:ascii="新細明體" w:eastAsia="細明體" w:hint="eastAsia"/>
          <w:kern w:val="0"/>
        </w:rPr>
        <w:t>6</w:t>
      </w:r>
      <w:r w:rsidRPr="006F57D2">
        <w:rPr>
          <w:rFonts w:ascii="新細明體" w:eastAsia="細明體" w:hint="eastAsia"/>
          <w:kern w:val="0"/>
        </w:rPr>
        <w:t xml:space="preserve">  </w:t>
      </w:r>
      <w:r w:rsidRPr="006F57D2">
        <w:rPr>
          <w:rFonts w:ascii="細明體" w:eastAsia="細明體"/>
          <w:b/>
          <w:bCs/>
          <w:kern w:val="0"/>
        </w:rPr>
        <w:t xml:space="preserve">Kish </w:t>
      </w:r>
      <w:r w:rsidRPr="006F57D2">
        <w:rPr>
          <w:rFonts w:ascii="細明體" w:eastAsia="細明體" w:hint="eastAsia"/>
          <w:kern w:val="0"/>
        </w:rPr>
        <w:t>戶中選樣表</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045"/>
        <w:gridCol w:w="1045"/>
        <w:gridCol w:w="1045"/>
        <w:gridCol w:w="1045"/>
        <w:gridCol w:w="1045"/>
        <w:gridCol w:w="1045"/>
        <w:gridCol w:w="1046"/>
        <w:gridCol w:w="1046"/>
      </w:tblGrid>
      <w:tr w:rsidR="006F57D2" w:rsidRPr="006F57D2" w:rsidTr="002565A6">
        <w:trPr>
          <w:cantSplit/>
        </w:trPr>
        <w:tc>
          <w:tcPr>
            <w:tcW w:w="1045" w:type="dxa"/>
            <w:vMerge w:val="restart"/>
          </w:tcPr>
          <w:p w:rsidR="006F57D2" w:rsidRPr="006F57D2" w:rsidRDefault="006F57D2" w:rsidP="006F57D2">
            <w:pPr>
              <w:adjustRightInd w:val="0"/>
              <w:jc w:val="center"/>
              <w:textAlignment w:val="baseline"/>
              <w:rPr>
                <w:rFonts w:ascii="新細明體" w:eastAsia="細明體"/>
                <w:caps/>
                <w:kern w:val="0"/>
              </w:rPr>
            </w:pPr>
          </w:p>
          <w:p w:rsidR="006F57D2" w:rsidRPr="006F57D2" w:rsidRDefault="006F57D2" w:rsidP="006F57D2">
            <w:pPr>
              <w:adjustRightInd w:val="0"/>
              <w:jc w:val="center"/>
              <w:textAlignment w:val="baseline"/>
              <w:rPr>
                <w:rFonts w:ascii="新細明體" w:eastAsia="細明體"/>
                <w:caps/>
                <w:kern w:val="0"/>
              </w:rPr>
            </w:pPr>
          </w:p>
          <w:p w:rsidR="006F57D2" w:rsidRPr="006F57D2" w:rsidRDefault="006F57D2" w:rsidP="006F57D2">
            <w:pPr>
              <w:adjustRightInd w:val="0"/>
              <w:jc w:val="center"/>
              <w:textAlignment w:val="baseline"/>
              <w:rPr>
                <w:rFonts w:ascii="新細明體" w:eastAsia="細明體"/>
                <w:caps/>
                <w:kern w:val="0"/>
              </w:rPr>
            </w:pPr>
            <w:r w:rsidRPr="006F57D2">
              <w:rPr>
                <w:rFonts w:ascii="新細明體" w:eastAsia="細明體" w:hint="eastAsia"/>
                <w:caps/>
                <w:kern w:val="0"/>
              </w:rPr>
              <w:t>表序</w:t>
            </w:r>
          </w:p>
        </w:tc>
        <w:tc>
          <w:tcPr>
            <w:tcW w:w="1045" w:type="dxa"/>
            <w:vMerge w:val="restart"/>
          </w:tcPr>
          <w:p w:rsidR="006F57D2" w:rsidRPr="006F57D2" w:rsidRDefault="006F57D2" w:rsidP="006F57D2">
            <w:pPr>
              <w:adjustRightInd w:val="0"/>
              <w:jc w:val="center"/>
              <w:textAlignment w:val="baseline"/>
              <w:rPr>
                <w:rFonts w:ascii="新細明體" w:eastAsia="細明體"/>
                <w:caps/>
                <w:kern w:val="0"/>
              </w:rPr>
            </w:pPr>
          </w:p>
          <w:p w:rsidR="006F57D2" w:rsidRPr="006F57D2" w:rsidRDefault="006F57D2" w:rsidP="006F57D2">
            <w:pPr>
              <w:adjustRightInd w:val="0"/>
              <w:jc w:val="center"/>
              <w:textAlignment w:val="baseline"/>
              <w:rPr>
                <w:rFonts w:ascii="新細明體" w:eastAsia="細明體"/>
                <w:caps/>
                <w:kern w:val="0"/>
              </w:rPr>
            </w:pPr>
          </w:p>
          <w:p w:rsidR="006F57D2" w:rsidRPr="006F57D2" w:rsidRDefault="006F57D2" w:rsidP="006F57D2">
            <w:pPr>
              <w:adjustRightInd w:val="0"/>
              <w:jc w:val="center"/>
              <w:textAlignment w:val="baseline"/>
              <w:rPr>
                <w:rFonts w:ascii="新細明體" w:eastAsia="細明體"/>
                <w:caps/>
                <w:kern w:val="0"/>
              </w:rPr>
            </w:pPr>
            <w:r w:rsidRPr="006F57D2">
              <w:rPr>
                <w:rFonts w:ascii="新細明體" w:eastAsia="細明體" w:hint="eastAsia"/>
                <w:caps/>
                <w:kern w:val="0"/>
              </w:rPr>
              <w:t>使用機率</w:t>
            </w:r>
          </w:p>
        </w:tc>
        <w:tc>
          <w:tcPr>
            <w:tcW w:w="6272" w:type="dxa"/>
            <w:gridSpan w:val="6"/>
          </w:tcPr>
          <w:p w:rsidR="006F57D2" w:rsidRPr="006F57D2" w:rsidRDefault="006F57D2" w:rsidP="006F57D2">
            <w:pPr>
              <w:adjustRightInd w:val="0"/>
              <w:jc w:val="center"/>
              <w:textAlignment w:val="baseline"/>
              <w:rPr>
                <w:rFonts w:ascii="新細明體" w:eastAsia="細明體"/>
                <w:caps/>
                <w:kern w:val="0"/>
              </w:rPr>
            </w:pPr>
            <w:r w:rsidRPr="006F57D2">
              <w:rPr>
                <w:rFonts w:ascii="新細明體" w:eastAsia="細明體" w:hint="eastAsia"/>
                <w:caps/>
                <w:kern w:val="0"/>
              </w:rPr>
              <w:t>戶中合格人數</w:t>
            </w:r>
          </w:p>
        </w:tc>
      </w:tr>
      <w:tr w:rsidR="006F57D2" w:rsidRPr="006F57D2" w:rsidTr="002565A6">
        <w:trPr>
          <w:cantSplit/>
        </w:trPr>
        <w:tc>
          <w:tcPr>
            <w:tcW w:w="1045" w:type="dxa"/>
            <w:vMerge/>
          </w:tcPr>
          <w:p w:rsidR="006F57D2" w:rsidRPr="006F57D2" w:rsidRDefault="006F57D2" w:rsidP="006F57D2">
            <w:pPr>
              <w:adjustRightInd w:val="0"/>
              <w:jc w:val="center"/>
              <w:textAlignment w:val="baseline"/>
              <w:rPr>
                <w:rFonts w:ascii="新細明體" w:eastAsia="細明體"/>
                <w:kern w:val="0"/>
              </w:rPr>
            </w:pPr>
          </w:p>
        </w:tc>
        <w:tc>
          <w:tcPr>
            <w:tcW w:w="1045" w:type="dxa"/>
            <w:vMerge/>
          </w:tcPr>
          <w:p w:rsidR="006F57D2" w:rsidRPr="006F57D2" w:rsidRDefault="006F57D2" w:rsidP="006F57D2">
            <w:pPr>
              <w:adjustRightInd w:val="0"/>
              <w:jc w:val="center"/>
              <w:textAlignment w:val="baseline"/>
              <w:rPr>
                <w:rFonts w:ascii="新細明體" w:eastAsia="細明體"/>
                <w:kern w:val="0"/>
              </w:rPr>
            </w:pPr>
          </w:p>
        </w:tc>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hint="eastAsia"/>
                <w:kern w:val="0"/>
              </w:rPr>
              <w:t>1</w:t>
            </w:r>
          </w:p>
        </w:tc>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hint="eastAsia"/>
                <w:kern w:val="0"/>
              </w:rPr>
              <w:t>2</w:t>
            </w:r>
          </w:p>
        </w:tc>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hint="eastAsia"/>
                <w:kern w:val="0"/>
              </w:rPr>
              <w:t>3</w:t>
            </w:r>
          </w:p>
        </w:tc>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hint="eastAsia"/>
                <w:kern w:val="0"/>
              </w:rPr>
              <w:t>4</w:t>
            </w:r>
          </w:p>
        </w:tc>
        <w:tc>
          <w:tcPr>
            <w:tcW w:w="1046"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hint="eastAsia"/>
                <w:kern w:val="0"/>
              </w:rPr>
              <w:t>5</w:t>
            </w:r>
          </w:p>
        </w:tc>
        <w:tc>
          <w:tcPr>
            <w:tcW w:w="1046"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hint="eastAsia"/>
                <w:kern w:val="0"/>
              </w:rPr>
              <w:t>6</w:t>
            </w:r>
            <w:r w:rsidRPr="006F57D2">
              <w:rPr>
                <w:rFonts w:ascii="新細明體" w:eastAsia="細明體" w:hint="eastAsia"/>
                <w:kern w:val="0"/>
              </w:rPr>
              <w:t>或以上</w:t>
            </w:r>
          </w:p>
        </w:tc>
      </w:tr>
      <w:tr w:rsidR="006F57D2" w:rsidRPr="006F57D2" w:rsidTr="002565A6">
        <w:trPr>
          <w:cantSplit/>
        </w:trPr>
        <w:tc>
          <w:tcPr>
            <w:tcW w:w="1045" w:type="dxa"/>
            <w:vMerge/>
          </w:tcPr>
          <w:p w:rsidR="006F57D2" w:rsidRPr="006F57D2" w:rsidRDefault="006F57D2" w:rsidP="006F57D2">
            <w:pPr>
              <w:adjustRightInd w:val="0"/>
              <w:jc w:val="center"/>
              <w:textAlignment w:val="baseline"/>
              <w:rPr>
                <w:rFonts w:ascii="新細明體" w:eastAsia="細明體"/>
                <w:kern w:val="0"/>
              </w:rPr>
            </w:pPr>
          </w:p>
        </w:tc>
        <w:tc>
          <w:tcPr>
            <w:tcW w:w="1045" w:type="dxa"/>
            <w:vMerge/>
          </w:tcPr>
          <w:p w:rsidR="006F57D2" w:rsidRPr="006F57D2" w:rsidRDefault="006F57D2" w:rsidP="006F57D2">
            <w:pPr>
              <w:adjustRightInd w:val="0"/>
              <w:jc w:val="center"/>
              <w:textAlignment w:val="baseline"/>
              <w:rPr>
                <w:rFonts w:ascii="新細明體" w:eastAsia="細明體"/>
                <w:kern w:val="0"/>
              </w:rPr>
            </w:pPr>
          </w:p>
        </w:tc>
        <w:tc>
          <w:tcPr>
            <w:tcW w:w="6272" w:type="dxa"/>
            <w:gridSpan w:val="6"/>
          </w:tcPr>
          <w:p w:rsidR="006F57D2" w:rsidRPr="006F57D2" w:rsidRDefault="006F57D2" w:rsidP="006F57D2">
            <w:pPr>
              <w:adjustRightInd w:val="0"/>
              <w:jc w:val="center"/>
              <w:textAlignment w:val="baseline"/>
              <w:rPr>
                <w:rFonts w:ascii="新細明體" w:eastAsia="細明體"/>
                <w:kern w:val="0"/>
              </w:rPr>
            </w:pPr>
            <w:r w:rsidRPr="006F57D2">
              <w:rPr>
                <w:rFonts w:ascii="細明體" w:eastAsia="細明體" w:hint="eastAsia"/>
                <w:kern w:val="0"/>
              </w:rPr>
              <w:t>選擇合格受訪者之年齡大小序位</w:t>
            </w:r>
          </w:p>
        </w:tc>
      </w:tr>
      <w:tr w:rsidR="006F57D2" w:rsidRPr="006F57D2" w:rsidTr="002565A6">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hint="eastAsia"/>
                <w:kern w:val="0"/>
              </w:rPr>
              <w:t>1</w:t>
            </w:r>
          </w:p>
        </w:tc>
        <w:tc>
          <w:tcPr>
            <w:tcW w:w="1045" w:type="dxa"/>
          </w:tcPr>
          <w:p w:rsidR="006F57D2" w:rsidRPr="006F57D2" w:rsidRDefault="006F57D2" w:rsidP="006F57D2">
            <w:pPr>
              <w:adjustRightInd w:val="0"/>
              <w:jc w:val="center"/>
              <w:textAlignment w:val="baseline"/>
              <w:rPr>
                <w:rFonts w:ascii="細明體" w:eastAsia="細明體"/>
                <w:kern w:val="0"/>
              </w:rPr>
            </w:pPr>
            <w:r w:rsidRPr="006F57D2">
              <w:rPr>
                <w:rFonts w:ascii="細明體" w:eastAsia="細明體"/>
                <w:kern w:val="0"/>
              </w:rPr>
              <w:t>1/6</w:t>
            </w:r>
          </w:p>
        </w:tc>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1</w:t>
            </w:r>
          </w:p>
        </w:tc>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1</w:t>
            </w:r>
          </w:p>
        </w:tc>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1</w:t>
            </w:r>
          </w:p>
        </w:tc>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1</w:t>
            </w:r>
          </w:p>
        </w:tc>
        <w:tc>
          <w:tcPr>
            <w:tcW w:w="1046"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1</w:t>
            </w:r>
          </w:p>
        </w:tc>
        <w:tc>
          <w:tcPr>
            <w:tcW w:w="1046"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1</w:t>
            </w:r>
          </w:p>
        </w:tc>
      </w:tr>
      <w:tr w:rsidR="006F57D2" w:rsidRPr="006F57D2" w:rsidTr="002565A6">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hint="eastAsia"/>
                <w:kern w:val="0"/>
              </w:rPr>
              <w:t>2</w:t>
            </w:r>
          </w:p>
        </w:tc>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1/12</w:t>
            </w:r>
          </w:p>
        </w:tc>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1</w:t>
            </w:r>
          </w:p>
        </w:tc>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1</w:t>
            </w:r>
          </w:p>
        </w:tc>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1</w:t>
            </w:r>
          </w:p>
        </w:tc>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1</w:t>
            </w:r>
          </w:p>
        </w:tc>
        <w:tc>
          <w:tcPr>
            <w:tcW w:w="1046"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2</w:t>
            </w:r>
          </w:p>
        </w:tc>
        <w:tc>
          <w:tcPr>
            <w:tcW w:w="1046"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2</w:t>
            </w:r>
          </w:p>
        </w:tc>
      </w:tr>
      <w:tr w:rsidR="006F57D2" w:rsidRPr="006F57D2" w:rsidTr="002565A6">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hint="eastAsia"/>
                <w:kern w:val="0"/>
              </w:rPr>
              <w:t>3</w:t>
            </w:r>
          </w:p>
        </w:tc>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1/12</w:t>
            </w:r>
          </w:p>
        </w:tc>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1</w:t>
            </w:r>
          </w:p>
        </w:tc>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1</w:t>
            </w:r>
          </w:p>
        </w:tc>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1</w:t>
            </w:r>
          </w:p>
        </w:tc>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2</w:t>
            </w:r>
          </w:p>
        </w:tc>
        <w:tc>
          <w:tcPr>
            <w:tcW w:w="1046"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2</w:t>
            </w:r>
          </w:p>
        </w:tc>
        <w:tc>
          <w:tcPr>
            <w:tcW w:w="1046"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2</w:t>
            </w:r>
          </w:p>
        </w:tc>
      </w:tr>
      <w:tr w:rsidR="006F57D2" w:rsidRPr="006F57D2" w:rsidTr="002565A6">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hint="eastAsia"/>
                <w:kern w:val="0"/>
              </w:rPr>
              <w:t>4</w:t>
            </w:r>
          </w:p>
        </w:tc>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1/6</w:t>
            </w:r>
          </w:p>
        </w:tc>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1</w:t>
            </w:r>
          </w:p>
        </w:tc>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1</w:t>
            </w:r>
          </w:p>
        </w:tc>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2</w:t>
            </w:r>
          </w:p>
        </w:tc>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2</w:t>
            </w:r>
          </w:p>
        </w:tc>
        <w:tc>
          <w:tcPr>
            <w:tcW w:w="1046"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3</w:t>
            </w:r>
          </w:p>
        </w:tc>
        <w:tc>
          <w:tcPr>
            <w:tcW w:w="1046"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3</w:t>
            </w:r>
          </w:p>
        </w:tc>
      </w:tr>
      <w:tr w:rsidR="006F57D2" w:rsidRPr="006F57D2" w:rsidTr="002565A6">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hint="eastAsia"/>
                <w:kern w:val="0"/>
              </w:rPr>
              <w:t>5</w:t>
            </w:r>
          </w:p>
        </w:tc>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1/6</w:t>
            </w:r>
          </w:p>
        </w:tc>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1</w:t>
            </w:r>
          </w:p>
        </w:tc>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2</w:t>
            </w:r>
          </w:p>
        </w:tc>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2</w:t>
            </w:r>
          </w:p>
        </w:tc>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3</w:t>
            </w:r>
          </w:p>
        </w:tc>
        <w:tc>
          <w:tcPr>
            <w:tcW w:w="1046"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4</w:t>
            </w:r>
          </w:p>
        </w:tc>
        <w:tc>
          <w:tcPr>
            <w:tcW w:w="1046"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4</w:t>
            </w:r>
          </w:p>
        </w:tc>
      </w:tr>
      <w:tr w:rsidR="006F57D2" w:rsidRPr="006F57D2" w:rsidTr="002565A6">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hint="eastAsia"/>
                <w:kern w:val="0"/>
              </w:rPr>
              <w:t>6</w:t>
            </w:r>
          </w:p>
        </w:tc>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1/12</w:t>
            </w:r>
          </w:p>
        </w:tc>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1</w:t>
            </w:r>
          </w:p>
        </w:tc>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2</w:t>
            </w:r>
          </w:p>
        </w:tc>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3</w:t>
            </w:r>
          </w:p>
        </w:tc>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3</w:t>
            </w:r>
          </w:p>
        </w:tc>
        <w:tc>
          <w:tcPr>
            <w:tcW w:w="1046"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3</w:t>
            </w:r>
          </w:p>
        </w:tc>
        <w:tc>
          <w:tcPr>
            <w:tcW w:w="1046"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5</w:t>
            </w:r>
          </w:p>
        </w:tc>
      </w:tr>
      <w:tr w:rsidR="006F57D2" w:rsidRPr="006F57D2" w:rsidTr="002565A6">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hint="eastAsia"/>
                <w:kern w:val="0"/>
              </w:rPr>
              <w:t>7</w:t>
            </w:r>
          </w:p>
        </w:tc>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1/12</w:t>
            </w:r>
          </w:p>
        </w:tc>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1</w:t>
            </w:r>
          </w:p>
        </w:tc>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2</w:t>
            </w:r>
          </w:p>
        </w:tc>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3</w:t>
            </w:r>
          </w:p>
        </w:tc>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4</w:t>
            </w:r>
          </w:p>
        </w:tc>
        <w:tc>
          <w:tcPr>
            <w:tcW w:w="1046"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5</w:t>
            </w:r>
          </w:p>
        </w:tc>
        <w:tc>
          <w:tcPr>
            <w:tcW w:w="1046"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5</w:t>
            </w:r>
          </w:p>
        </w:tc>
      </w:tr>
      <w:tr w:rsidR="006F57D2" w:rsidRPr="006F57D2" w:rsidTr="002565A6">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hint="eastAsia"/>
                <w:kern w:val="0"/>
              </w:rPr>
              <w:t>8</w:t>
            </w:r>
          </w:p>
        </w:tc>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1/6</w:t>
            </w:r>
          </w:p>
        </w:tc>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1</w:t>
            </w:r>
          </w:p>
        </w:tc>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2</w:t>
            </w:r>
          </w:p>
        </w:tc>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3</w:t>
            </w:r>
          </w:p>
        </w:tc>
        <w:tc>
          <w:tcPr>
            <w:tcW w:w="1045"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4</w:t>
            </w:r>
          </w:p>
        </w:tc>
        <w:tc>
          <w:tcPr>
            <w:tcW w:w="1046"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5</w:t>
            </w:r>
          </w:p>
        </w:tc>
        <w:tc>
          <w:tcPr>
            <w:tcW w:w="1046" w:type="dxa"/>
          </w:tcPr>
          <w:p w:rsidR="006F57D2" w:rsidRPr="006F57D2" w:rsidRDefault="006F57D2" w:rsidP="006F57D2">
            <w:pPr>
              <w:adjustRightInd w:val="0"/>
              <w:jc w:val="center"/>
              <w:textAlignment w:val="baseline"/>
              <w:rPr>
                <w:rFonts w:ascii="新細明體" w:eastAsia="細明體"/>
                <w:kern w:val="0"/>
              </w:rPr>
            </w:pPr>
            <w:r w:rsidRPr="006F57D2">
              <w:rPr>
                <w:rFonts w:ascii="新細明體" w:eastAsia="細明體"/>
                <w:kern w:val="0"/>
              </w:rPr>
              <w:t>6</w:t>
            </w:r>
          </w:p>
        </w:tc>
      </w:tr>
    </w:tbl>
    <w:p w:rsidR="006F57D2" w:rsidRPr="006F57D2" w:rsidRDefault="006F57D2" w:rsidP="006F57D2">
      <w:pPr>
        <w:adjustRightInd w:val="0"/>
        <w:textAlignment w:val="baseline"/>
        <w:rPr>
          <w:rFonts w:ascii="新細明體" w:eastAsia="細明體"/>
          <w:kern w:val="0"/>
        </w:rPr>
      </w:pPr>
    </w:p>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firstLineChars="100" w:firstLine="240"/>
        <w:jc w:val="both"/>
        <w:textAlignment w:val="baseline"/>
        <w:rPr>
          <w:rFonts w:ascii="新細明體" w:eastAsia="細明體"/>
          <w:kern w:val="0"/>
        </w:rPr>
      </w:pPr>
      <w:r w:rsidRPr="006F57D2">
        <w:rPr>
          <w:rFonts w:ascii="新細明體" w:eastAsia="細明體"/>
          <w:kern w:val="0"/>
        </w:rPr>
        <w:t xml:space="preserve">  Kish Table  </w:t>
      </w:r>
      <w:r w:rsidRPr="006F57D2">
        <w:rPr>
          <w:rFonts w:ascii="新細明體" w:eastAsia="細明體" w:hint="eastAsia"/>
          <w:kern w:val="0"/>
        </w:rPr>
        <w:t>的優點是在理論上堅持了機率抽樣的原則，使得每一位合格者都有一個不為零的中選機會，其次，透過如此精巧的設計可以使每人中選機率雖不相等，但近乎相等，不必有加權處理的困擾。缺點是：（一）表格複雜，除了表</w:t>
      </w:r>
      <w:r>
        <w:rPr>
          <w:rFonts w:ascii="新細明體" w:eastAsia="細明體" w:hint="eastAsia"/>
          <w:kern w:val="0"/>
        </w:rPr>
        <w:t>6</w:t>
      </w:r>
      <w:r w:rsidRPr="006F57D2">
        <w:rPr>
          <w:rFonts w:ascii="新細明體" w:eastAsia="細明體" w:hint="eastAsia"/>
          <w:kern w:val="0"/>
        </w:rPr>
        <w:t>之外，仍需戶中成員登錄紀錄，這對訪員是一個不小的負擔；</w:t>
      </w:r>
      <w:r w:rsidRPr="006F57D2">
        <w:rPr>
          <w:rFonts w:ascii="新細明體" w:eastAsia="細明體"/>
          <w:kern w:val="0"/>
        </w:rPr>
        <w:t>(</w:t>
      </w:r>
      <w:r w:rsidRPr="006F57D2">
        <w:rPr>
          <w:rFonts w:ascii="新細明體" w:eastAsia="細明體" w:hint="eastAsia"/>
          <w:kern w:val="0"/>
        </w:rPr>
        <w:t>二</w:t>
      </w:r>
      <w:r w:rsidRPr="006F57D2">
        <w:rPr>
          <w:rFonts w:ascii="新細明體" w:eastAsia="細明體"/>
          <w:kern w:val="0"/>
        </w:rPr>
        <w:t>)</w:t>
      </w:r>
      <w:r w:rsidRPr="006F57D2">
        <w:rPr>
          <w:rFonts w:ascii="新細明體" w:eastAsia="細明體" w:hint="eastAsia"/>
          <w:kern w:val="0"/>
        </w:rPr>
        <w:t>訪員素質與訓練關係重大，影響整個抽樣與資料蒐集工作的成敗，通常調查計畫主持人並不樂意見到訪員有如此大的自主空間；（三）由於訪問的第一件事即是詢問戶中每一位合格人士的名字、性別、與年齡，造成對受訪者相當程度的冒犯，影響訪問品質甚至造成拒訪；（四）整個戶中選樣過程繁瑣，加長訪問時間與困難度，尤其在電話訪問方面所產生的困擾更大。</w:t>
      </w:r>
    </w:p>
    <w:p w:rsid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both"/>
        <w:textAlignment w:val="baseline"/>
        <w:rPr>
          <w:rFonts w:ascii="新細明體" w:eastAsia="細明體"/>
          <w:kern w:val="0"/>
        </w:rPr>
      </w:pPr>
    </w:p>
    <w:p w:rsidR="00D6254F" w:rsidRDefault="00D6254F">
      <w:pPr>
        <w:widowControl/>
        <w:rPr>
          <w:rFonts w:ascii="新細明體"/>
          <w:b/>
        </w:rPr>
      </w:pPr>
      <w:r>
        <w:rPr>
          <w:rFonts w:ascii="新細明體"/>
          <w:b/>
        </w:rPr>
        <w:br w:type="page"/>
      </w:r>
    </w:p>
    <w:p w:rsid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firstLineChars="177" w:firstLine="425"/>
        <w:jc w:val="both"/>
        <w:textAlignment w:val="baseline"/>
        <w:rPr>
          <w:rFonts w:ascii="新細明體" w:eastAsia="細明體"/>
          <w:kern w:val="0"/>
        </w:rPr>
      </w:pPr>
      <w:r w:rsidRPr="00695CEE">
        <w:rPr>
          <w:rFonts w:ascii="新細明體" w:hint="eastAsia"/>
          <w:b/>
        </w:rPr>
        <w:lastRenderedPageBreak/>
        <w:t>5.</w:t>
      </w:r>
      <w:r>
        <w:rPr>
          <w:rFonts w:ascii="新細明體" w:hint="eastAsia"/>
        </w:rPr>
        <w:t xml:space="preserve"> 依</w:t>
      </w:r>
      <w:r>
        <w:rPr>
          <w:rFonts w:ascii="新細明體" w:hint="eastAsia"/>
          <w:b/>
        </w:rPr>
        <w:t>電話號碼尾數</w:t>
      </w:r>
      <w:r>
        <w:rPr>
          <w:rFonts w:ascii="新細明體" w:hint="eastAsia"/>
        </w:rPr>
        <w:t>與戶中人口結構決定受訪者，如表7。</w:t>
      </w:r>
    </w:p>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both"/>
        <w:textAlignment w:val="baseline"/>
        <w:rPr>
          <w:rFonts w:ascii="新細明體" w:eastAsia="細明體"/>
          <w:kern w:val="0"/>
        </w:rPr>
      </w:pPr>
    </w:p>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both"/>
        <w:textAlignment w:val="baseline"/>
        <w:rPr>
          <w:rFonts w:ascii="新細明體" w:eastAsia="細明體"/>
          <w:kern w:val="0"/>
        </w:rPr>
      </w:pPr>
      <w:r w:rsidRPr="006F57D2">
        <w:rPr>
          <w:rFonts w:ascii="新細明體" w:eastAsia="細明體" w:hint="eastAsia"/>
          <w:kern w:val="0"/>
        </w:rPr>
        <w:t>表</w:t>
      </w:r>
      <w:r>
        <w:rPr>
          <w:rFonts w:ascii="新細明體" w:eastAsia="細明體" w:hint="eastAsia"/>
          <w:kern w:val="0"/>
        </w:rPr>
        <w:t xml:space="preserve"> 7</w:t>
      </w:r>
      <w:r w:rsidRPr="006F57D2">
        <w:rPr>
          <w:rFonts w:ascii="新細明體" w:eastAsia="細明體" w:hint="eastAsia"/>
          <w:kern w:val="0"/>
        </w:rPr>
        <w:t xml:space="preserve">  </w:t>
      </w:r>
      <w:r w:rsidRPr="006F57D2">
        <w:rPr>
          <w:rFonts w:ascii="新細明體" w:eastAsia="細明體" w:hint="eastAsia"/>
          <w:kern w:val="0"/>
        </w:rPr>
        <w:t>控制性別後以電話號碼尾數為隨機機制的戶中選樣表</w:t>
      </w: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2787"/>
        <w:gridCol w:w="2787"/>
        <w:gridCol w:w="2788"/>
      </w:tblGrid>
      <w:tr w:rsidR="006F57D2" w:rsidRPr="006F57D2" w:rsidTr="002565A6">
        <w:trPr>
          <w:jc w:val="center"/>
        </w:trPr>
        <w:tc>
          <w:tcPr>
            <w:tcW w:w="1666"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細明體" w:eastAsia="細明體"/>
                <w:caps/>
                <w:kern w:val="0"/>
              </w:rPr>
            </w:pPr>
            <w:r w:rsidRPr="006F57D2">
              <w:rPr>
                <w:rFonts w:ascii="新細明體" w:eastAsia="細明體" w:hint="eastAsia"/>
                <w:caps/>
                <w:kern w:val="0"/>
              </w:rPr>
              <w:t>戶中男</w:t>
            </w:r>
            <w:r w:rsidRPr="006F57D2">
              <w:rPr>
                <w:rFonts w:ascii="細明體" w:eastAsia="細明體"/>
                <w:caps/>
                <w:kern w:val="0"/>
              </w:rPr>
              <w:t>/</w:t>
            </w:r>
            <w:r w:rsidRPr="006F57D2">
              <w:rPr>
                <w:rFonts w:ascii="細明體" w:eastAsia="細明體" w:hint="eastAsia"/>
                <w:caps/>
                <w:kern w:val="0"/>
              </w:rPr>
              <w:t>女性合格人數</w:t>
            </w:r>
          </w:p>
        </w:tc>
        <w:tc>
          <w:tcPr>
            <w:tcW w:w="1666"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caps/>
                <w:kern w:val="0"/>
              </w:rPr>
            </w:pPr>
            <w:r w:rsidRPr="006F57D2">
              <w:rPr>
                <w:rFonts w:ascii="新細明體" w:eastAsia="細明體" w:hint="eastAsia"/>
                <w:caps/>
                <w:kern w:val="0"/>
              </w:rPr>
              <w:t>電話號碼尾數</w:t>
            </w:r>
            <w:r w:rsidRPr="006F57D2">
              <w:rPr>
                <w:rFonts w:ascii="新細明體" w:eastAsia="細明體" w:hint="eastAsia"/>
                <w:caps/>
                <w:kern w:val="0"/>
              </w:rPr>
              <w:t xml:space="preserve">      </w:t>
            </w:r>
          </w:p>
        </w:tc>
        <w:tc>
          <w:tcPr>
            <w:tcW w:w="1667"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caps/>
                <w:kern w:val="0"/>
              </w:rPr>
            </w:pPr>
            <w:r w:rsidRPr="006F57D2">
              <w:rPr>
                <w:rFonts w:ascii="新細明體" w:eastAsia="細明體" w:hint="eastAsia"/>
                <w:kern w:val="0"/>
              </w:rPr>
              <w:t>選擇受訪者</w:t>
            </w:r>
          </w:p>
        </w:tc>
      </w:tr>
      <w:tr w:rsidR="006F57D2" w:rsidRPr="006F57D2" w:rsidTr="002565A6">
        <w:trPr>
          <w:jc w:val="center"/>
        </w:trPr>
        <w:tc>
          <w:tcPr>
            <w:tcW w:w="1666"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hint="eastAsia"/>
                <w:kern w:val="0"/>
              </w:rPr>
              <w:t>0</w:t>
            </w:r>
          </w:p>
        </w:tc>
        <w:tc>
          <w:tcPr>
            <w:tcW w:w="1666"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p>
        </w:tc>
        <w:tc>
          <w:tcPr>
            <w:tcW w:w="1667"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hint="eastAsia"/>
                <w:kern w:val="0"/>
              </w:rPr>
              <w:t>改以女</w:t>
            </w:r>
            <w:r w:rsidRPr="006F57D2">
              <w:rPr>
                <w:rFonts w:ascii="新細明體" w:eastAsia="細明體"/>
                <w:kern w:val="0"/>
              </w:rPr>
              <w:t>/</w:t>
            </w:r>
            <w:r w:rsidRPr="006F57D2">
              <w:rPr>
                <w:rFonts w:ascii="新細明體" w:eastAsia="細明體" w:hint="eastAsia"/>
                <w:kern w:val="0"/>
              </w:rPr>
              <w:t>男性為受訪者</w:t>
            </w:r>
          </w:p>
        </w:tc>
      </w:tr>
      <w:tr w:rsidR="006F57D2" w:rsidRPr="006F57D2" w:rsidTr="002565A6">
        <w:trPr>
          <w:jc w:val="center"/>
        </w:trPr>
        <w:tc>
          <w:tcPr>
            <w:tcW w:w="1666"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hint="eastAsia"/>
                <w:kern w:val="0"/>
              </w:rPr>
              <w:t>1</w:t>
            </w:r>
          </w:p>
        </w:tc>
        <w:tc>
          <w:tcPr>
            <w:tcW w:w="1666"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p>
        </w:tc>
        <w:tc>
          <w:tcPr>
            <w:tcW w:w="1667"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hint="eastAsia"/>
                <w:kern w:val="0"/>
              </w:rPr>
              <w:t>唯一合格者</w:t>
            </w:r>
          </w:p>
        </w:tc>
      </w:tr>
      <w:tr w:rsidR="006F57D2" w:rsidRPr="006F57D2" w:rsidTr="002565A6">
        <w:trPr>
          <w:cantSplit/>
          <w:jc w:val="center"/>
        </w:trPr>
        <w:tc>
          <w:tcPr>
            <w:tcW w:w="1666" w:type="pct"/>
            <w:vMerge w:val="restar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hint="eastAsia"/>
                <w:kern w:val="0"/>
              </w:rPr>
              <w:t>2</w:t>
            </w:r>
          </w:p>
        </w:tc>
        <w:tc>
          <w:tcPr>
            <w:tcW w:w="1666"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hint="eastAsia"/>
                <w:kern w:val="0"/>
              </w:rPr>
              <w:t>單數</w:t>
            </w:r>
          </w:p>
        </w:tc>
        <w:tc>
          <w:tcPr>
            <w:tcW w:w="1667"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hint="eastAsia"/>
                <w:kern w:val="0"/>
              </w:rPr>
              <w:t>較年輕者</w:t>
            </w:r>
          </w:p>
        </w:tc>
      </w:tr>
      <w:tr w:rsidR="006F57D2" w:rsidRPr="006F57D2" w:rsidTr="002565A6">
        <w:trPr>
          <w:cantSplit/>
          <w:jc w:val="center"/>
        </w:trPr>
        <w:tc>
          <w:tcPr>
            <w:tcW w:w="1666" w:type="pct"/>
            <w:vMerge/>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p>
        </w:tc>
        <w:tc>
          <w:tcPr>
            <w:tcW w:w="1666"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hint="eastAsia"/>
                <w:kern w:val="0"/>
              </w:rPr>
              <w:t>雙數</w:t>
            </w:r>
          </w:p>
        </w:tc>
        <w:tc>
          <w:tcPr>
            <w:tcW w:w="1667"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hint="eastAsia"/>
                <w:kern w:val="0"/>
              </w:rPr>
              <w:t>較年長者</w:t>
            </w:r>
          </w:p>
        </w:tc>
      </w:tr>
      <w:tr w:rsidR="006F57D2" w:rsidRPr="006F57D2" w:rsidTr="002565A6">
        <w:trPr>
          <w:cantSplit/>
          <w:jc w:val="center"/>
        </w:trPr>
        <w:tc>
          <w:tcPr>
            <w:tcW w:w="1666" w:type="pct"/>
            <w:vMerge w:val="restar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hint="eastAsia"/>
                <w:kern w:val="0"/>
              </w:rPr>
              <w:t>3</w:t>
            </w:r>
          </w:p>
        </w:tc>
        <w:tc>
          <w:tcPr>
            <w:tcW w:w="1666"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細明體" w:eastAsia="細明體"/>
                <w:kern w:val="0"/>
              </w:rPr>
            </w:pPr>
            <w:r w:rsidRPr="006F57D2">
              <w:rPr>
                <w:rFonts w:ascii="新細明體" w:eastAsia="細明體" w:hint="eastAsia"/>
                <w:kern w:val="0"/>
              </w:rPr>
              <w:t>0</w:t>
            </w:r>
            <w:r w:rsidRPr="006F57D2">
              <w:rPr>
                <w:rFonts w:ascii="新細明體" w:eastAsia="細明體"/>
                <w:kern w:val="0"/>
              </w:rPr>
              <w:t>1</w:t>
            </w:r>
            <w:r w:rsidRPr="006F57D2">
              <w:rPr>
                <w:rFonts w:ascii="細明體" w:eastAsia="細明體"/>
                <w:kern w:val="0"/>
              </w:rPr>
              <w:t>-33</w:t>
            </w:r>
          </w:p>
        </w:tc>
        <w:tc>
          <w:tcPr>
            <w:tcW w:w="1667"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hint="eastAsia"/>
                <w:kern w:val="0"/>
              </w:rPr>
              <w:t>最年輕者</w:t>
            </w:r>
          </w:p>
        </w:tc>
      </w:tr>
      <w:tr w:rsidR="006F57D2" w:rsidRPr="006F57D2" w:rsidTr="002565A6">
        <w:trPr>
          <w:cantSplit/>
          <w:jc w:val="center"/>
        </w:trPr>
        <w:tc>
          <w:tcPr>
            <w:tcW w:w="1666" w:type="pct"/>
            <w:vMerge/>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p>
        </w:tc>
        <w:tc>
          <w:tcPr>
            <w:tcW w:w="1666"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kern w:val="0"/>
              </w:rPr>
              <w:t>34-66</w:t>
            </w:r>
          </w:p>
        </w:tc>
        <w:tc>
          <w:tcPr>
            <w:tcW w:w="1667"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hint="eastAsia"/>
                <w:kern w:val="0"/>
              </w:rPr>
              <w:t>次年長者</w:t>
            </w:r>
          </w:p>
        </w:tc>
      </w:tr>
      <w:tr w:rsidR="006F57D2" w:rsidRPr="006F57D2" w:rsidTr="002565A6">
        <w:trPr>
          <w:cantSplit/>
          <w:jc w:val="center"/>
        </w:trPr>
        <w:tc>
          <w:tcPr>
            <w:tcW w:w="1666" w:type="pct"/>
            <w:vMerge/>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p>
        </w:tc>
        <w:tc>
          <w:tcPr>
            <w:tcW w:w="1666"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kern w:val="0"/>
              </w:rPr>
              <w:t>67-00</w:t>
            </w:r>
          </w:p>
        </w:tc>
        <w:tc>
          <w:tcPr>
            <w:tcW w:w="1667"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hint="eastAsia"/>
                <w:kern w:val="0"/>
              </w:rPr>
              <w:t>最年長者</w:t>
            </w:r>
          </w:p>
        </w:tc>
      </w:tr>
      <w:tr w:rsidR="006F57D2" w:rsidRPr="006F57D2" w:rsidTr="002565A6">
        <w:trPr>
          <w:cantSplit/>
          <w:jc w:val="center"/>
        </w:trPr>
        <w:tc>
          <w:tcPr>
            <w:tcW w:w="1666" w:type="pct"/>
            <w:vMerge w:val="restar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kern w:val="0"/>
              </w:rPr>
              <w:t>4</w:t>
            </w:r>
          </w:p>
        </w:tc>
        <w:tc>
          <w:tcPr>
            <w:tcW w:w="1666"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kern w:val="0"/>
              </w:rPr>
              <w:t>01-25</w:t>
            </w:r>
          </w:p>
        </w:tc>
        <w:tc>
          <w:tcPr>
            <w:tcW w:w="1667"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hint="eastAsia"/>
                <w:kern w:val="0"/>
              </w:rPr>
              <w:t>最年輕者</w:t>
            </w:r>
          </w:p>
        </w:tc>
      </w:tr>
      <w:tr w:rsidR="006F57D2" w:rsidRPr="006F57D2" w:rsidTr="002565A6">
        <w:trPr>
          <w:cantSplit/>
          <w:jc w:val="center"/>
        </w:trPr>
        <w:tc>
          <w:tcPr>
            <w:tcW w:w="1666" w:type="pct"/>
            <w:vMerge/>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p>
        </w:tc>
        <w:tc>
          <w:tcPr>
            <w:tcW w:w="1666"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kern w:val="0"/>
              </w:rPr>
              <w:t>26-50</w:t>
            </w:r>
          </w:p>
        </w:tc>
        <w:tc>
          <w:tcPr>
            <w:tcW w:w="1667"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hint="eastAsia"/>
                <w:kern w:val="0"/>
              </w:rPr>
              <w:t>次年輕者</w:t>
            </w:r>
          </w:p>
        </w:tc>
      </w:tr>
      <w:tr w:rsidR="006F57D2" w:rsidRPr="006F57D2" w:rsidTr="002565A6">
        <w:trPr>
          <w:cantSplit/>
          <w:jc w:val="center"/>
        </w:trPr>
        <w:tc>
          <w:tcPr>
            <w:tcW w:w="1666" w:type="pct"/>
            <w:vMerge/>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p>
        </w:tc>
        <w:tc>
          <w:tcPr>
            <w:tcW w:w="1666"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kern w:val="0"/>
              </w:rPr>
              <w:t>51-75</w:t>
            </w:r>
          </w:p>
        </w:tc>
        <w:tc>
          <w:tcPr>
            <w:tcW w:w="1667"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hint="eastAsia"/>
                <w:kern w:val="0"/>
              </w:rPr>
              <w:t>次年長者</w:t>
            </w:r>
          </w:p>
        </w:tc>
      </w:tr>
      <w:tr w:rsidR="006F57D2" w:rsidRPr="006F57D2" w:rsidTr="002565A6">
        <w:trPr>
          <w:cantSplit/>
          <w:jc w:val="center"/>
        </w:trPr>
        <w:tc>
          <w:tcPr>
            <w:tcW w:w="1666" w:type="pct"/>
            <w:vMerge/>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p>
        </w:tc>
        <w:tc>
          <w:tcPr>
            <w:tcW w:w="1666"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kern w:val="0"/>
              </w:rPr>
              <w:t>76-00</w:t>
            </w:r>
          </w:p>
        </w:tc>
        <w:tc>
          <w:tcPr>
            <w:tcW w:w="1667"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hint="eastAsia"/>
                <w:kern w:val="0"/>
              </w:rPr>
              <w:t>最年長者</w:t>
            </w:r>
          </w:p>
        </w:tc>
      </w:tr>
      <w:tr w:rsidR="006F57D2" w:rsidRPr="006F57D2" w:rsidTr="002565A6">
        <w:trPr>
          <w:cantSplit/>
          <w:jc w:val="center"/>
        </w:trPr>
        <w:tc>
          <w:tcPr>
            <w:tcW w:w="1666" w:type="pct"/>
            <w:vMerge w:val="restar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kern w:val="0"/>
              </w:rPr>
              <w:t>5</w:t>
            </w:r>
          </w:p>
        </w:tc>
        <w:tc>
          <w:tcPr>
            <w:tcW w:w="1666"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kern w:val="0"/>
              </w:rPr>
              <w:t>01-20</w:t>
            </w:r>
          </w:p>
        </w:tc>
        <w:tc>
          <w:tcPr>
            <w:tcW w:w="1667"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hint="eastAsia"/>
                <w:kern w:val="0"/>
              </w:rPr>
              <w:t>最年輕者</w:t>
            </w:r>
          </w:p>
        </w:tc>
      </w:tr>
      <w:tr w:rsidR="006F57D2" w:rsidRPr="006F57D2" w:rsidTr="002565A6">
        <w:trPr>
          <w:cantSplit/>
          <w:jc w:val="center"/>
        </w:trPr>
        <w:tc>
          <w:tcPr>
            <w:tcW w:w="1666" w:type="pct"/>
            <w:vMerge/>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p>
        </w:tc>
        <w:tc>
          <w:tcPr>
            <w:tcW w:w="1666"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kern w:val="0"/>
              </w:rPr>
              <w:t>21-40</w:t>
            </w:r>
          </w:p>
        </w:tc>
        <w:tc>
          <w:tcPr>
            <w:tcW w:w="1667"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hint="eastAsia"/>
                <w:kern w:val="0"/>
              </w:rPr>
              <w:t>次年輕者</w:t>
            </w:r>
          </w:p>
        </w:tc>
      </w:tr>
      <w:tr w:rsidR="006F57D2" w:rsidRPr="006F57D2" w:rsidTr="002565A6">
        <w:trPr>
          <w:cantSplit/>
          <w:jc w:val="center"/>
        </w:trPr>
        <w:tc>
          <w:tcPr>
            <w:tcW w:w="1666" w:type="pct"/>
            <w:vMerge/>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p>
        </w:tc>
        <w:tc>
          <w:tcPr>
            <w:tcW w:w="1666"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kern w:val="0"/>
              </w:rPr>
              <w:t>41-60</w:t>
            </w:r>
          </w:p>
        </w:tc>
        <w:tc>
          <w:tcPr>
            <w:tcW w:w="1667"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hint="eastAsia"/>
                <w:kern w:val="0"/>
              </w:rPr>
              <w:t>第三大者</w:t>
            </w:r>
          </w:p>
        </w:tc>
      </w:tr>
      <w:tr w:rsidR="006F57D2" w:rsidRPr="006F57D2" w:rsidTr="002565A6">
        <w:trPr>
          <w:cantSplit/>
          <w:jc w:val="center"/>
        </w:trPr>
        <w:tc>
          <w:tcPr>
            <w:tcW w:w="1666" w:type="pct"/>
            <w:vMerge/>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p>
        </w:tc>
        <w:tc>
          <w:tcPr>
            <w:tcW w:w="1666"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kern w:val="0"/>
              </w:rPr>
              <w:t>61-80</w:t>
            </w:r>
          </w:p>
        </w:tc>
        <w:tc>
          <w:tcPr>
            <w:tcW w:w="1667"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hint="eastAsia"/>
                <w:kern w:val="0"/>
              </w:rPr>
              <w:t>次年長者</w:t>
            </w:r>
          </w:p>
        </w:tc>
      </w:tr>
      <w:tr w:rsidR="006F57D2" w:rsidRPr="006F57D2" w:rsidTr="002565A6">
        <w:trPr>
          <w:cantSplit/>
          <w:jc w:val="center"/>
        </w:trPr>
        <w:tc>
          <w:tcPr>
            <w:tcW w:w="1666" w:type="pct"/>
            <w:vMerge/>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p>
        </w:tc>
        <w:tc>
          <w:tcPr>
            <w:tcW w:w="1666"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kern w:val="0"/>
              </w:rPr>
              <w:t>81-00</w:t>
            </w:r>
          </w:p>
        </w:tc>
        <w:tc>
          <w:tcPr>
            <w:tcW w:w="1667"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hint="eastAsia"/>
                <w:kern w:val="0"/>
              </w:rPr>
              <w:t>最年長者</w:t>
            </w:r>
          </w:p>
        </w:tc>
      </w:tr>
      <w:tr w:rsidR="006F57D2" w:rsidRPr="006F57D2" w:rsidTr="002565A6">
        <w:trPr>
          <w:cantSplit/>
          <w:jc w:val="center"/>
        </w:trPr>
        <w:tc>
          <w:tcPr>
            <w:tcW w:w="1666" w:type="pct"/>
            <w:vMerge w:val="restar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kern w:val="0"/>
              </w:rPr>
              <w:t>6</w:t>
            </w:r>
            <w:r w:rsidRPr="006F57D2">
              <w:rPr>
                <w:rFonts w:ascii="新細明體" w:eastAsia="細明體" w:hint="eastAsia"/>
                <w:kern w:val="0"/>
              </w:rPr>
              <w:t>及以上</w:t>
            </w:r>
          </w:p>
        </w:tc>
        <w:tc>
          <w:tcPr>
            <w:tcW w:w="1666"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kern w:val="0"/>
              </w:rPr>
              <w:t>01-16</w:t>
            </w:r>
          </w:p>
        </w:tc>
        <w:tc>
          <w:tcPr>
            <w:tcW w:w="1667"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hint="eastAsia"/>
                <w:kern w:val="0"/>
              </w:rPr>
              <w:t>最年輕者</w:t>
            </w:r>
          </w:p>
        </w:tc>
      </w:tr>
      <w:tr w:rsidR="006F57D2" w:rsidRPr="006F57D2" w:rsidTr="002565A6">
        <w:trPr>
          <w:cantSplit/>
          <w:jc w:val="center"/>
        </w:trPr>
        <w:tc>
          <w:tcPr>
            <w:tcW w:w="1666" w:type="pct"/>
            <w:vMerge/>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p>
        </w:tc>
        <w:tc>
          <w:tcPr>
            <w:tcW w:w="1666"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kern w:val="0"/>
              </w:rPr>
              <w:t>17-32</w:t>
            </w:r>
          </w:p>
        </w:tc>
        <w:tc>
          <w:tcPr>
            <w:tcW w:w="1667"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hint="eastAsia"/>
                <w:kern w:val="0"/>
              </w:rPr>
              <w:t>次年輕者</w:t>
            </w:r>
          </w:p>
        </w:tc>
      </w:tr>
      <w:tr w:rsidR="006F57D2" w:rsidRPr="006F57D2" w:rsidTr="002565A6">
        <w:trPr>
          <w:cantSplit/>
          <w:jc w:val="center"/>
        </w:trPr>
        <w:tc>
          <w:tcPr>
            <w:tcW w:w="1666" w:type="pct"/>
            <w:vMerge/>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p>
        </w:tc>
        <w:tc>
          <w:tcPr>
            <w:tcW w:w="1666"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kern w:val="0"/>
              </w:rPr>
              <w:t>33-50</w:t>
            </w:r>
          </w:p>
        </w:tc>
        <w:tc>
          <w:tcPr>
            <w:tcW w:w="1667"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hint="eastAsia"/>
                <w:kern w:val="0"/>
              </w:rPr>
              <w:t>第四大者</w:t>
            </w:r>
          </w:p>
        </w:tc>
      </w:tr>
      <w:tr w:rsidR="006F57D2" w:rsidRPr="006F57D2" w:rsidTr="002565A6">
        <w:trPr>
          <w:cantSplit/>
          <w:jc w:val="center"/>
        </w:trPr>
        <w:tc>
          <w:tcPr>
            <w:tcW w:w="1666" w:type="pct"/>
            <w:vMerge/>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p>
        </w:tc>
        <w:tc>
          <w:tcPr>
            <w:tcW w:w="1666"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kern w:val="0"/>
              </w:rPr>
              <w:t>51-66</w:t>
            </w:r>
          </w:p>
        </w:tc>
        <w:tc>
          <w:tcPr>
            <w:tcW w:w="1667"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hint="eastAsia"/>
                <w:kern w:val="0"/>
              </w:rPr>
              <w:t>第三大者</w:t>
            </w:r>
          </w:p>
        </w:tc>
      </w:tr>
      <w:tr w:rsidR="006F57D2" w:rsidRPr="006F57D2" w:rsidTr="002565A6">
        <w:trPr>
          <w:cantSplit/>
          <w:jc w:val="center"/>
        </w:trPr>
        <w:tc>
          <w:tcPr>
            <w:tcW w:w="1666" w:type="pct"/>
            <w:vMerge/>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p>
        </w:tc>
        <w:tc>
          <w:tcPr>
            <w:tcW w:w="1666"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kern w:val="0"/>
              </w:rPr>
              <w:t>67-82</w:t>
            </w:r>
          </w:p>
        </w:tc>
        <w:tc>
          <w:tcPr>
            <w:tcW w:w="1667"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hint="eastAsia"/>
                <w:kern w:val="0"/>
              </w:rPr>
              <w:t>次年長者</w:t>
            </w:r>
          </w:p>
        </w:tc>
      </w:tr>
      <w:tr w:rsidR="006F57D2" w:rsidRPr="006F57D2" w:rsidTr="002565A6">
        <w:trPr>
          <w:cantSplit/>
          <w:jc w:val="center"/>
        </w:trPr>
        <w:tc>
          <w:tcPr>
            <w:tcW w:w="1666" w:type="pct"/>
            <w:vMerge/>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p>
        </w:tc>
        <w:tc>
          <w:tcPr>
            <w:tcW w:w="1666"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kern w:val="0"/>
              </w:rPr>
              <w:t>83-00</w:t>
            </w:r>
          </w:p>
        </w:tc>
        <w:tc>
          <w:tcPr>
            <w:tcW w:w="1667" w:type="pct"/>
          </w:tcPr>
          <w:p w:rsidR="006F57D2" w:rsidRPr="006F57D2" w:rsidRDefault="006F57D2" w:rsidP="006F57D2">
            <w:pPr>
              <w:tabs>
                <w:tab w:val="left" w:pos="960"/>
                <w:tab w:val="left" w:pos="1920"/>
                <w:tab w:val="left" w:pos="2880"/>
                <w:tab w:val="left" w:pos="3840"/>
                <w:tab w:val="left" w:pos="4800"/>
                <w:tab w:val="left" w:pos="5760"/>
                <w:tab w:val="left" w:pos="660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482"/>
              <w:jc w:val="center"/>
              <w:textAlignment w:val="baseline"/>
              <w:rPr>
                <w:rFonts w:ascii="新細明體" w:eastAsia="細明體"/>
                <w:kern w:val="0"/>
              </w:rPr>
            </w:pPr>
            <w:r w:rsidRPr="006F57D2">
              <w:rPr>
                <w:rFonts w:ascii="新細明體" w:eastAsia="細明體" w:hint="eastAsia"/>
                <w:kern w:val="0"/>
              </w:rPr>
              <w:t>最年長者</w:t>
            </w:r>
          </w:p>
        </w:tc>
      </w:tr>
    </w:tbl>
    <w:p w:rsidR="006F57D2" w:rsidRPr="006F57D2" w:rsidRDefault="006F57D2" w:rsidP="006F57D2">
      <w:pPr>
        <w:tabs>
          <w:tab w:val="left" w:pos="18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utoSpaceDE w:val="0"/>
        <w:autoSpaceDN w:val="0"/>
        <w:adjustRightInd w:val="0"/>
        <w:ind w:right="-1005"/>
        <w:textAlignment w:val="baseline"/>
        <w:rPr>
          <w:rFonts w:ascii="新細明體" w:eastAsia="細明體"/>
          <w:kern w:val="0"/>
        </w:rPr>
      </w:pPr>
      <w:r w:rsidRPr="006F57D2">
        <w:rPr>
          <w:rFonts w:ascii="新細明體" w:eastAsia="細明體" w:hint="eastAsia"/>
          <w:kern w:val="0"/>
        </w:rPr>
        <w:t>*</w:t>
      </w:r>
      <w:r w:rsidRPr="006F57D2">
        <w:rPr>
          <w:rFonts w:ascii="新細明體" w:eastAsia="細明體" w:hint="eastAsia"/>
          <w:kern w:val="0"/>
        </w:rPr>
        <w:t>本表適用之性別須隨機設定，每格人數內之受訪者次序應經常輪換。</w:t>
      </w:r>
    </w:p>
    <w:p w:rsidR="006F57D2" w:rsidRPr="006F57D2" w:rsidRDefault="006F57D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textAlignment w:val="bottom"/>
        <w:rPr>
          <w:rFonts w:ascii="新細明體"/>
          <w:b/>
        </w:rPr>
      </w:pPr>
    </w:p>
    <w:p w:rsidR="006F57D2" w:rsidRDefault="006F57D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textAlignment w:val="bottom"/>
        <w:rPr>
          <w:rFonts w:ascii="新細明體"/>
          <w:b/>
        </w:rPr>
      </w:pPr>
    </w:p>
    <w:p w:rsidR="00AB2340" w:rsidRDefault="00695CEE" w:rsidP="00695CEE">
      <w:pPr>
        <w:pStyle w:val="gp1"/>
        <w:tabs>
          <w:tab w:val="clear" w:pos="454"/>
          <w:tab w:val="clear" w:pos="680"/>
          <w:tab w:val="left" w:pos="180"/>
          <w:tab w:val="left" w:pos="360"/>
        </w:tabs>
        <w:ind w:left="1" w:firstLineChars="200" w:firstLine="488"/>
        <w:rPr>
          <w:rFonts w:ascii="新細明體" w:eastAsia="新細明體"/>
          <w:b/>
        </w:rPr>
      </w:pPr>
      <w:r>
        <w:rPr>
          <w:rFonts w:ascii="新細明體" w:eastAsia="新細明體" w:hint="eastAsia"/>
          <w:b/>
        </w:rPr>
        <w:t>（四）</w:t>
      </w:r>
      <w:r w:rsidR="00AB2340">
        <w:rPr>
          <w:rFonts w:ascii="新細明體" w:eastAsia="新細明體" w:hint="eastAsia"/>
          <w:b/>
        </w:rPr>
        <w:t>兩階段以上的抽樣</w:t>
      </w:r>
      <w:r w:rsidR="00AB2340" w:rsidRPr="00695CEE">
        <w:rPr>
          <w:rFonts w:ascii="新細明體" w:eastAsia="新細明體" w:hint="eastAsia"/>
          <w:b/>
        </w:rPr>
        <w:t>（例如先抽單位再抽人）</w:t>
      </w:r>
      <w:r>
        <w:rPr>
          <w:rFonts w:ascii="新細明體" w:eastAsia="新細明體" w:hint="eastAsia"/>
          <w:b/>
        </w:rPr>
        <w:t>：</w:t>
      </w:r>
      <w:r w:rsidR="00AB2340">
        <w:rPr>
          <w:rFonts w:ascii="新細明體" w:eastAsia="新細明體" w:hint="eastAsia"/>
        </w:rPr>
        <w:t>因為極易造成不等機率抽樣，影響推論正確性，所以一定要請專家處理，千萬不要憑常識抽樣。</w:t>
      </w:r>
      <w:r w:rsidR="0072154E">
        <w:rPr>
          <w:rFonts w:ascii="新細明體" w:eastAsia="新細明體" w:hint="eastAsia"/>
        </w:rPr>
        <w:t>表</w:t>
      </w:r>
      <w:r w:rsidR="006F57D2">
        <w:rPr>
          <w:rFonts w:ascii="新細明體" w:eastAsia="新細明體" w:hint="eastAsia"/>
        </w:rPr>
        <w:t>8</w:t>
      </w:r>
      <w:r w:rsidR="0072154E">
        <w:rPr>
          <w:rFonts w:ascii="新細明體" w:eastAsia="新細明體" w:hint="eastAsia"/>
        </w:rPr>
        <w:t>是一個虛擬的</w:t>
      </w:r>
      <w:r w:rsidR="00C54971">
        <w:rPr>
          <w:rFonts w:ascii="新細明體" w:eastAsia="新細明體" w:hint="eastAsia"/>
        </w:rPr>
        <w:t>依常識抽樣的</w:t>
      </w:r>
      <w:r w:rsidR="0072154E">
        <w:rPr>
          <w:rFonts w:ascii="新細明體" w:eastAsia="新細明體" w:hint="eastAsia"/>
        </w:rPr>
        <w:t>例子，假設母體</w:t>
      </w:r>
      <w:r w:rsidR="003F6B51">
        <w:rPr>
          <w:rFonts w:ascii="新細明體" w:eastAsia="新細明體" w:hint="eastAsia"/>
        </w:rPr>
        <w:t>是某大學</w:t>
      </w:r>
      <w:r w:rsidR="0072154E">
        <w:rPr>
          <w:rFonts w:ascii="新細明體" w:eastAsia="新細明體" w:hint="eastAsia"/>
        </w:rPr>
        <w:t>有30個系。第一階段</w:t>
      </w:r>
      <w:r w:rsidR="0072154E">
        <w:rPr>
          <w:rFonts w:hint="eastAsia"/>
        </w:rPr>
        <w:t>先</w:t>
      </w:r>
      <w:r w:rsidR="008623B0">
        <w:rPr>
          <w:rFonts w:hint="eastAsia"/>
        </w:rPr>
        <w:t>隨機</w:t>
      </w:r>
      <w:r w:rsidR="0072154E">
        <w:rPr>
          <w:rFonts w:hint="eastAsia"/>
        </w:rPr>
        <w:t>抽</w:t>
      </w:r>
      <w:r w:rsidR="008623B0">
        <w:rPr>
          <w:rFonts w:hint="eastAsia"/>
        </w:rPr>
        <w:t>1/3</w:t>
      </w:r>
      <w:r w:rsidR="008623B0">
        <w:rPr>
          <w:rFonts w:hint="eastAsia"/>
        </w:rPr>
        <w:t>，也就是</w:t>
      </w:r>
      <w:r w:rsidR="0072154E">
        <w:rPr>
          <w:rFonts w:hint="eastAsia"/>
        </w:rPr>
        <w:t>10</w:t>
      </w:r>
      <w:r w:rsidR="0072154E">
        <w:rPr>
          <w:rFonts w:hint="eastAsia"/>
        </w:rPr>
        <w:t>個系，第二階段每個中選的系抽</w:t>
      </w:r>
      <w:r w:rsidR="0072154E">
        <w:rPr>
          <w:rFonts w:hint="eastAsia"/>
        </w:rPr>
        <w:t>10</w:t>
      </w:r>
      <w:r w:rsidR="0072154E">
        <w:rPr>
          <w:rFonts w:hint="eastAsia"/>
        </w:rPr>
        <w:t>人。</w:t>
      </w:r>
    </w:p>
    <w:p w:rsidR="000B2D6D" w:rsidRDefault="009C4441">
      <w:pPr>
        <w:pStyle w:val="gp1"/>
      </w:pPr>
      <w:r>
        <w:br w:type="page"/>
      </w:r>
    </w:p>
    <w:p w:rsidR="00AB2340" w:rsidRDefault="00AB2340" w:rsidP="00490FC7">
      <w:pPr>
        <w:pStyle w:val="gp1"/>
        <w:ind w:left="566" w:hangingChars="232" w:hanging="566"/>
      </w:pPr>
      <w:r>
        <w:rPr>
          <w:rFonts w:hint="eastAsia"/>
        </w:rPr>
        <w:lastRenderedPageBreak/>
        <w:t>表</w:t>
      </w:r>
      <w:r w:rsidR="006F57D2">
        <w:rPr>
          <w:rFonts w:hint="eastAsia"/>
        </w:rPr>
        <w:t xml:space="preserve"> 8</w:t>
      </w:r>
      <w:r>
        <w:t xml:space="preserve">  </w:t>
      </w:r>
      <w:r>
        <w:rPr>
          <w:rFonts w:hint="eastAsia"/>
        </w:rPr>
        <w:t>一個不等機率抽樣下不加權與加權的比較</w:t>
      </w:r>
    </w:p>
    <w:p w:rsidR="00AB2340" w:rsidRDefault="0072154E">
      <w:pPr>
        <w:pStyle w:val="gp1"/>
        <w:pBdr>
          <w:top w:val="single" w:sz="6" w:space="1" w:color="auto"/>
          <w:bottom w:val="single" w:sz="6" w:space="1" w:color="auto"/>
        </w:pBdr>
      </w:pPr>
      <w:r>
        <w:rPr>
          <w:rFonts w:hint="eastAsia"/>
        </w:rPr>
        <w:t>中選</w:t>
      </w:r>
      <w:r w:rsidR="00AB2340">
        <w:rPr>
          <w:rFonts w:hint="eastAsia"/>
        </w:rPr>
        <w:t>學系</w:t>
      </w:r>
      <w:r w:rsidR="00AB2340">
        <w:t xml:space="preserve">  </w:t>
      </w:r>
      <w:r w:rsidR="00AB2340">
        <w:rPr>
          <w:rFonts w:hint="eastAsia"/>
        </w:rPr>
        <w:t>學生數</w:t>
      </w:r>
      <w:r w:rsidR="00AB2340">
        <w:t xml:space="preserve">  </w:t>
      </w:r>
      <w:r w:rsidR="00AB2340">
        <w:rPr>
          <w:rFonts w:hint="eastAsia"/>
        </w:rPr>
        <w:t>樣本數</w:t>
      </w:r>
      <w:r w:rsidR="00AB2340">
        <w:t xml:space="preserve">  </w:t>
      </w:r>
      <w:r w:rsidR="00490FC7">
        <w:t>吸菸</w:t>
      </w:r>
      <w:r w:rsidR="00AB2340">
        <w:rPr>
          <w:rFonts w:hint="eastAsia"/>
        </w:rPr>
        <w:t>人數</w:t>
      </w:r>
      <w:r w:rsidR="00AB2340">
        <w:t xml:space="preserve">     </w:t>
      </w:r>
      <w:r w:rsidR="00AB2340">
        <w:rPr>
          <w:rFonts w:hint="eastAsia"/>
        </w:rPr>
        <w:t>抽取率</w:t>
      </w:r>
      <w:r w:rsidR="00AB2340">
        <w:t xml:space="preserve">        </w:t>
      </w:r>
      <w:r w:rsidR="00AB2340">
        <w:rPr>
          <w:rFonts w:hint="eastAsia"/>
        </w:rPr>
        <w:t>權值</w:t>
      </w:r>
      <w:r w:rsidR="00AB2340">
        <w:t xml:space="preserve">     </w:t>
      </w:r>
      <w:r w:rsidR="00AB2340">
        <w:rPr>
          <w:rFonts w:hint="eastAsia"/>
        </w:rPr>
        <w:t>推估</w:t>
      </w:r>
    </w:p>
    <w:p w:rsidR="00AB2340" w:rsidRDefault="00AB2340">
      <w:pPr>
        <w:pStyle w:val="gp1"/>
      </w:pPr>
      <w:r>
        <w:t xml:space="preserve">   </w:t>
      </w:r>
      <w:bookmarkStart w:id="1" w:name="OLE_LINK1"/>
      <w:r>
        <w:t xml:space="preserve">1       250      10       3    </w:t>
      </w:r>
      <w:r>
        <w:rPr>
          <w:rFonts w:hint="eastAsia"/>
        </w:rPr>
        <w:t>（</w:t>
      </w:r>
      <w:r>
        <w:t>10/30</w:t>
      </w:r>
      <w:r>
        <w:rPr>
          <w:rFonts w:hint="eastAsia"/>
        </w:rPr>
        <w:t>）</w:t>
      </w:r>
      <w:r>
        <w:t>*</w:t>
      </w:r>
      <w:r>
        <w:rPr>
          <w:rFonts w:hint="eastAsia"/>
        </w:rPr>
        <w:t>（</w:t>
      </w:r>
      <w:r>
        <w:t>10/250</w:t>
      </w:r>
      <w:r>
        <w:rPr>
          <w:rFonts w:hint="eastAsia"/>
        </w:rPr>
        <w:t>）</w:t>
      </w:r>
      <w:r>
        <w:t xml:space="preserve">  75      225</w:t>
      </w:r>
    </w:p>
    <w:p w:rsidR="00AB2340" w:rsidRDefault="00AB2340">
      <w:pPr>
        <w:pStyle w:val="gp1"/>
      </w:pPr>
      <w:r>
        <w:t xml:space="preserve">   2       120      10       2    </w:t>
      </w:r>
      <w:r>
        <w:rPr>
          <w:rFonts w:hint="eastAsia"/>
        </w:rPr>
        <w:t>（</w:t>
      </w:r>
      <w:r>
        <w:t>10/30</w:t>
      </w:r>
      <w:r>
        <w:rPr>
          <w:rFonts w:hint="eastAsia"/>
        </w:rPr>
        <w:t>）</w:t>
      </w:r>
      <w:r>
        <w:t>*</w:t>
      </w:r>
      <w:r>
        <w:rPr>
          <w:rFonts w:hint="eastAsia"/>
        </w:rPr>
        <w:t>（</w:t>
      </w:r>
      <w:r>
        <w:t>10/120</w:t>
      </w:r>
      <w:r>
        <w:rPr>
          <w:rFonts w:hint="eastAsia"/>
        </w:rPr>
        <w:t>）</w:t>
      </w:r>
      <w:r>
        <w:t xml:space="preserve">  36       72 </w:t>
      </w:r>
    </w:p>
    <w:p w:rsidR="00AB2340" w:rsidRDefault="00AB2340">
      <w:pPr>
        <w:pStyle w:val="gp1"/>
      </w:pPr>
      <w:r>
        <w:t xml:space="preserve">   3       560      10       5    </w:t>
      </w:r>
      <w:r>
        <w:rPr>
          <w:rFonts w:hint="eastAsia"/>
        </w:rPr>
        <w:t>（</w:t>
      </w:r>
      <w:r>
        <w:t>10/30</w:t>
      </w:r>
      <w:r>
        <w:rPr>
          <w:rFonts w:hint="eastAsia"/>
        </w:rPr>
        <w:t>）</w:t>
      </w:r>
      <w:r>
        <w:t>*</w:t>
      </w:r>
      <w:r>
        <w:rPr>
          <w:rFonts w:hint="eastAsia"/>
        </w:rPr>
        <w:t>（</w:t>
      </w:r>
      <w:r>
        <w:t>10/560</w:t>
      </w:r>
      <w:r>
        <w:rPr>
          <w:rFonts w:hint="eastAsia"/>
        </w:rPr>
        <w:t>）</w:t>
      </w:r>
      <w:r>
        <w:t xml:space="preserve"> 168      840</w:t>
      </w:r>
    </w:p>
    <w:p w:rsidR="00AB2340" w:rsidRDefault="00AB2340">
      <w:pPr>
        <w:pStyle w:val="gp1"/>
      </w:pPr>
      <w:r>
        <w:t xml:space="preserve">   4       420      10       4    </w:t>
      </w:r>
      <w:r>
        <w:rPr>
          <w:rFonts w:hint="eastAsia"/>
        </w:rPr>
        <w:t>（</w:t>
      </w:r>
      <w:r>
        <w:t>10/30</w:t>
      </w:r>
      <w:r>
        <w:rPr>
          <w:rFonts w:hint="eastAsia"/>
        </w:rPr>
        <w:t>）</w:t>
      </w:r>
      <w:r>
        <w:t>*</w:t>
      </w:r>
      <w:r>
        <w:rPr>
          <w:rFonts w:hint="eastAsia"/>
        </w:rPr>
        <w:t>（</w:t>
      </w:r>
      <w:r>
        <w:t>10/420</w:t>
      </w:r>
      <w:r>
        <w:rPr>
          <w:rFonts w:hint="eastAsia"/>
        </w:rPr>
        <w:t>）</w:t>
      </w:r>
      <w:r>
        <w:t xml:space="preserve"> 126      504</w:t>
      </w:r>
    </w:p>
    <w:p w:rsidR="00AB2340" w:rsidRDefault="00AB2340">
      <w:pPr>
        <w:pStyle w:val="gp1"/>
      </w:pPr>
      <w:r>
        <w:t xml:space="preserve">   5       180      10       1    </w:t>
      </w:r>
      <w:r>
        <w:rPr>
          <w:rFonts w:hint="eastAsia"/>
        </w:rPr>
        <w:t>（</w:t>
      </w:r>
      <w:r>
        <w:t>10/30</w:t>
      </w:r>
      <w:r>
        <w:rPr>
          <w:rFonts w:hint="eastAsia"/>
        </w:rPr>
        <w:t>）</w:t>
      </w:r>
      <w:r>
        <w:t>*</w:t>
      </w:r>
      <w:r>
        <w:rPr>
          <w:rFonts w:hint="eastAsia"/>
        </w:rPr>
        <w:t>（</w:t>
      </w:r>
      <w:r>
        <w:t>10/180</w:t>
      </w:r>
      <w:r>
        <w:rPr>
          <w:rFonts w:hint="eastAsia"/>
        </w:rPr>
        <w:t>）</w:t>
      </w:r>
      <w:r>
        <w:t xml:space="preserve">  54       54</w:t>
      </w:r>
    </w:p>
    <w:p w:rsidR="00AB2340" w:rsidRDefault="00AB2340">
      <w:pPr>
        <w:pStyle w:val="gp1"/>
      </w:pPr>
      <w:r>
        <w:t xml:space="preserve">   6       220      10       4    </w:t>
      </w:r>
      <w:r>
        <w:rPr>
          <w:rFonts w:hint="eastAsia"/>
        </w:rPr>
        <w:t>（</w:t>
      </w:r>
      <w:r>
        <w:t>10/30</w:t>
      </w:r>
      <w:r>
        <w:rPr>
          <w:rFonts w:hint="eastAsia"/>
        </w:rPr>
        <w:t>）</w:t>
      </w:r>
      <w:r>
        <w:t>*</w:t>
      </w:r>
      <w:r>
        <w:rPr>
          <w:rFonts w:hint="eastAsia"/>
        </w:rPr>
        <w:t>（</w:t>
      </w:r>
      <w:r>
        <w:t>10/220</w:t>
      </w:r>
      <w:r>
        <w:rPr>
          <w:rFonts w:hint="eastAsia"/>
        </w:rPr>
        <w:t>）</w:t>
      </w:r>
      <w:r>
        <w:t xml:space="preserve">  66      264</w:t>
      </w:r>
    </w:p>
    <w:p w:rsidR="00AB2340" w:rsidRDefault="00AB2340">
      <w:pPr>
        <w:pStyle w:val="gp1"/>
      </w:pPr>
      <w:r>
        <w:t xml:space="preserve">   7       480      10       3    </w:t>
      </w:r>
      <w:r>
        <w:rPr>
          <w:rFonts w:hint="eastAsia"/>
        </w:rPr>
        <w:t>（</w:t>
      </w:r>
      <w:r>
        <w:t>10/30</w:t>
      </w:r>
      <w:r>
        <w:rPr>
          <w:rFonts w:hint="eastAsia"/>
        </w:rPr>
        <w:t>）</w:t>
      </w:r>
      <w:r>
        <w:t>*</w:t>
      </w:r>
      <w:r>
        <w:rPr>
          <w:rFonts w:hint="eastAsia"/>
        </w:rPr>
        <w:t>（</w:t>
      </w:r>
      <w:r>
        <w:t>10/480</w:t>
      </w:r>
      <w:r>
        <w:rPr>
          <w:rFonts w:hint="eastAsia"/>
        </w:rPr>
        <w:t>）</w:t>
      </w:r>
      <w:r>
        <w:t xml:space="preserve"> 144      432</w:t>
      </w:r>
    </w:p>
    <w:p w:rsidR="00AB2340" w:rsidRDefault="00AB2340">
      <w:pPr>
        <w:pStyle w:val="gp1"/>
      </w:pPr>
      <w:r>
        <w:t xml:space="preserve">   8       360      10       1    </w:t>
      </w:r>
      <w:r>
        <w:rPr>
          <w:rFonts w:hint="eastAsia"/>
        </w:rPr>
        <w:t>（</w:t>
      </w:r>
      <w:r>
        <w:t>10/30</w:t>
      </w:r>
      <w:r>
        <w:rPr>
          <w:rFonts w:hint="eastAsia"/>
        </w:rPr>
        <w:t>）</w:t>
      </w:r>
      <w:r>
        <w:t>*</w:t>
      </w:r>
      <w:r>
        <w:rPr>
          <w:rFonts w:hint="eastAsia"/>
        </w:rPr>
        <w:t>（</w:t>
      </w:r>
      <w:r>
        <w:t>10/360</w:t>
      </w:r>
      <w:r>
        <w:rPr>
          <w:rFonts w:hint="eastAsia"/>
        </w:rPr>
        <w:t>）</w:t>
      </w:r>
      <w:r>
        <w:t xml:space="preserve"> 108      108</w:t>
      </w:r>
    </w:p>
    <w:p w:rsidR="00AB2340" w:rsidRDefault="00AB2340">
      <w:pPr>
        <w:pStyle w:val="gp1"/>
      </w:pPr>
      <w:r>
        <w:t xml:space="preserve">   9       240      10       2    </w:t>
      </w:r>
      <w:r>
        <w:rPr>
          <w:rFonts w:hint="eastAsia"/>
        </w:rPr>
        <w:t>（</w:t>
      </w:r>
      <w:r>
        <w:t>10/30</w:t>
      </w:r>
      <w:r>
        <w:rPr>
          <w:rFonts w:hint="eastAsia"/>
        </w:rPr>
        <w:t>）</w:t>
      </w:r>
      <w:r>
        <w:t>*</w:t>
      </w:r>
      <w:r>
        <w:rPr>
          <w:rFonts w:hint="eastAsia"/>
        </w:rPr>
        <w:t>（</w:t>
      </w:r>
      <w:r>
        <w:t>10/240</w:t>
      </w:r>
      <w:r>
        <w:rPr>
          <w:rFonts w:hint="eastAsia"/>
        </w:rPr>
        <w:t>）</w:t>
      </w:r>
      <w:r>
        <w:t xml:space="preserve">  72      144</w:t>
      </w:r>
    </w:p>
    <w:p w:rsidR="00AB2340" w:rsidRDefault="00AB2340">
      <w:pPr>
        <w:pStyle w:val="gp1"/>
      </w:pPr>
      <w:r>
        <w:t xml:space="preserve">  10       520      10       6    </w:t>
      </w:r>
      <w:r>
        <w:rPr>
          <w:rFonts w:hint="eastAsia"/>
        </w:rPr>
        <w:t>（</w:t>
      </w:r>
      <w:r>
        <w:t>10/30</w:t>
      </w:r>
      <w:r>
        <w:rPr>
          <w:rFonts w:hint="eastAsia"/>
        </w:rPr>
        <w:t>）</w:t>
      </w:r>
      <w:r>
        <w:t>*</w:t>
      </w:r>
      <w:r>
        <w:rPr>
          <w:rFonts w:hint="eastAsia"/>
        </w:rPr>
        <w:t>（</w:t>
      </w:r>
      <w:r>
        <w:t>10/520</w:t>
      </w:r>
      <w:r>
        <w:rPr>
          <w:rFonts w:hint="eastAsia"/>
        </w:rPr>
        <w:t>）</w:t>
      </w:r>
      <w:r>
        <w:t xml:space="preserve"> 156      936</w:t>
      </w:r>
    </w:p>
    <w:bookmarkEnd w:id="1"/>
    <w:p w:rsidR="00AB2340" w:rsidRDefault="00AB2340">
      <w:pPr>
        <w:pStyle w:val="gp1"/>
        <w:pBdr>
          <w:bottom w:val="single" w:sz="6" w:space="1" w:color="auto"/>
        </w:pBdr>
      </w:pPr>
    </w:p>
    <w:p w:rsidR="00AB2340" w:rsidRDefault="00AB2340">
      <w:pPr>
        <w:pStyle w:val="gp1"/>
      </w:pPr>
      <w:r>
        <w:t xml:space="preserve"> </w:t>
      </w:r>
      <w:r>
        <w:rPr>
          <w:rFonts w:hint="eastAsia"/>
        </w:rPr>
        <w:t>合計</w:t>
      </w:r>
      <w:r>
        <w:t xml:space="preserve">   </w:t>
      </w:r>
      <w:r w:rsidR="00FF1363">
        <w:t xml:space="preserve"> </w:t>
      </w:r>
      <w:r>
        <w:t xml:space="preserve"> </w:t>
      </w:r>
      <w:r w:rsidR="00FF1363">
        <w:rPr>
          <w:rFonts w:hint="eastAsia"/>
        </w:rPr>
        <w:t>3350</w:t>
      </w:r>
      <w:r>
        <w:t xml:space="preserve">     100      31     </w:t>
      </w:r>
      <w:r w:rsidR="008623B0">
        <w:rPr>
          <w:rFonts w:hint="eastAsia"/>
        </w:rPr>
        <w:t>10050</w:t>
      </w:r>
      <w:r w:rsidR="003F6B51">
        <w:rPr>
          <w:rFonts w:hint="eastAsia"/>
        </w:rPr>
        <w:t>（</w:t>
      </w:r>
      <w:r w:rsidR="003F6B51">
        <w:rPr>
          <w:rFonts w:hint="eastAsia"/>
        </w:rPr>
        <w:t>=3350*3</w:t>
      </w:r>
      <w:r w:rsidR="003F6B51">
        <w:rPr>
          <w:rFonts w:hint="eastAsia"/>
        </w:rPr>
        <w:t>）</w:t>
      </w:r>
      <w:r>
        <w:t xml:space="preserve">           3579</w:t>
      </w:r>
    </w:p>
    <w:p w:rsidR="008623B0" w:rsidRDefault="00AB2340">
      <w:pPr>
        <w:pStyle w:val="gp1"/>
        <w:pBdr>
          <w:bottom w:val="single" w:sz="6" w:space="1" w:color="auto"/>
        </w:pBdr>
        <w:jc w:val="left"/>
      </w:pPr>
      <w:r>
        <w:t xml:space="preserve"> </w:t>
      </w:r>
      <w:r>
        <w:rPr>
          <w:rFonts w:hint="eastAsia"/>
        </w:rPr>
        <w:t>估計母群體</w:t>
      </w:r>
      <w:r w:rsidR="004141B4">
        <w:rPr>
          <w:rFonts w:hint="eastAsia"/>
        </w:rPr>
        <w:t>吸菸</w:t>
      </w:r>
      <w:r>
        <w:rPr>
          <w:rFonts w:hint="eastAsia"/>
        </w:rPr>
        <w:t>率</w:t>
      </w:r>
      <w:r w:rsidR="008623B0">
        <w:rPr>
          <w:rFonts w:hint="eastAsia"/>
        </w:rPr>
        <w:t>不加權</w:t>
      </w:r>
      <w:r>
        <w:t xml:space="preserve">     31% </w:t>
      </w:r>
      <w:r w:rsidR="008623B0">
        <w:t>（</w:t>
      </w:r>
      <w:r w:rsidR="008623B0">
        <w:rPr>
          <w:rFonts w:hint="eastAsia"/>
        </w:rPr>
        <w:t>=31/100</w:t>
      </w:r>
      <w:r w:rsidR="008623B0">
        <w:t>）</w:t>
      </w:r>
      <w:r>
        <w:t xml:space="preserve">  </w:t>
      </w:r>
    </w:p>
    <w:p w:rsidR="00AB2340" w:rsidRDefault="008623B0">
      <w:pPr>
        <w:pStyle w:val="gp1"/>
        <w:pBdr>
          <w:bottom w:val="single" w:sz="6" w:space="1" w:color="auto"/>
        </w:pBdr>
        <w:jc w:val="left"/>
      </w:pPr>
      <w:r>
        <w:rPr>
          <w:rFonts w:hint="eastAsia"/>
        </w:rPr>
        <w:t xml:space="preserve"> </w:t>
      </w:r>
      <w:r>
        <w:rPr>
          <w:rFonts w:hint="eastAsia"/>
        </w:rPr>
        <w:t>估計母群體吸菸率加權</w:t>
      </w:r>
      <w:r w:rsidR="00AB2340">
        <w:t xml:space="preserve">     35.</w:t>
      </w:r>
      <w:r>
        <w:rPr>
          <w:rFonts w:hint="eastAsia"/>
        </w:rPr>
        <w:t>61</w:t>
      </w:r>
      <w:r w:rsidR="00AB2340">
        <w:t>%</w:t>
      </w:r>
      <w:r>
        <w:rPr>
          <w:rFonts w:hint="eastAsia"/>
        </w:rPr>
        <w:t xml:space="preserve"> </w:t>
      </w:r>
      <w:r>
        <w:t>（</w:t>
      </w:r>
      <w:r>
        <w:rPr>
          <w:rFonts w:hint="eastAsia"/>
        </w:rPr>
        <w:t>=3579/10050</w:t>
      </w:r>
      <w:r>
        <w:t>）</w:t>
      </w:r>
    </w:p>
    <w:p w:rsidR="00AB2340" w:rsidRDefault="00AB2340">
      <w:pPr>
        <w:pStyle w:val="gp1"/>
      </w:pPr>
      <w:r>
        <w:t xml:space="preserve">   </w:t>
      </w:r>
    </w:p>
    <w:p w:rsidR="00AB2340" w:rsidRDefault="00AB23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textAlignment w:val="bottom"/>
        <w:rPr>
          <w:b/>
          <w:sz w:val="28"/>
        </w:rPr>
      </w:pPr>
      <w:r>
        <w:rPr>
          <w:rFonts w:ascii="新細明體" w:hint="eastAsia"/>
          <w:b/>
          <w:sz w:val="28"/>
        </w:rPr>
        <w:t>三、</w:t>
      </w:r>
      <w:r>
        <w:rPr>
          <w:rFonts w:hint="eastAsia"/>
          <w:b/>
          <w:sz w:val="28"/>
        </w:rPr>
        <w:t>樣本數的決定</w:t>
      </w:r>
    </w:p>
    <w:p w:rsidR="00AB2340" w:rsidRDefault="00695CEE" w:rsidP="0030083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spacing w:line="380" w:lineRule="atLeast"/>
        <w:textAlignment w:val="bottom"/>
        <w:rPr>
          <w:rFonts w:ascii="新細明體"/>
        </w:rPr>
      </w:pPr>
      <w:r w:rsidRPr="003416A1">
        <w:rPr>
          <w:rFonts w:ascii="新細明體" w:hint="eastAsia"/>
        </w:rPr>
        <w:t xml:space="preserve">    </w:t>
      </w:r>
      <w:r w:rsidRPr="003416A1">
        <w:rPr>
          <w:rFonts w:ascii="新細明體" w:hint="eastAsia"/>
          <w:b/>
        </w:rPr>
        <w:t>（一）</w:t>
      </w:r>
      <w:r w:rsidR="00AB2340" w:rsidRPr="003416A1">
        <w:rPr>
          <w:rFonts w:ascii="新細明體" w:hint="eastAsia"/>
          <w:b/>
        </w:rPr>
        <w:t>抽樣誤差</w:t>
      </w:r>
      <w:r w:rsidRPr="003416A1">
        <w:rPr>
          <w:rFonts w:ascii="新細明體" w:hint="eastAsia"/>
          <w:b/>
        </w:rPr>
        <w:t>：</w:t>
      </w:r>
      <w:r w:rsidR="006F57D2" w:rsidRPr="003416A1">
        <w:rPr>
          <w:rFonts w:ascii="新細明體" w:hint="eastAsia"/>
        </w:rPr>
        <w:t>如果</w:t>
      </w:r>
      <w:r w:rsidR="00AB2340" w:rsidRPr="003416A1">
        <w:rPr>
          <w:rFonts w:ascii="新細明體" w:hint="eastAsia"/>
        </w:rPr>
        <w:t>非抽樣誤差（譬如問卷設計不當、訪員作假、資料鍵入錯誤）不存在，只計算因抽樣而來的估計</w:t>
      </w:r>
      <m:oMath>
        <m:r>
          <m:rPr>
            <m:sty m:val="p"/>
          </m:rPr>
          <w:rPr>
            <w:rFonts w:ascii="Cambria Math" w:hAnsi="Cambria Math"/>
          </w:rPr>
          <m:t>θ</m:t>
        </m:r>
      </m:oMath>
      <w:r w:rsidR="00AB2340" w:rsidRPr="003416A1">
        <w:rPr>
          <w:rFonts w:ascii="新細明體" w:hint="eastAsia"/>
        </w:rPr>
        <w:t>和母體參數</w:t>
      </w:r>
      <m:oMath>
        <m:r>
          <m:rPr>
            <m:sty m:val="p"/>
          </m:rPr>
          <w:rPr>
            <w:rFonts w:ascii="Cambria Math" w:hAnsi="Cambria Math"/>
          </w:rPr>
          <m:t>θ</m:t>
        </m:r>
      </m:oMath>
      <w:r w:rsidR="00AB2340" w:rsidRPr="003416A1">
        <w:rPr>
          <w:rFonts w:ascii="新細明體" w:hint="eastAsia"/>
        </w:rPr>
        <w:t>的差異量，通常用平均差方（</w:t>
      </w:r>
      <w:r w:rsidR="00AB2340" w:rsidRPr="003416A1">
        <w:rPr>
          <w:rFonts w:ascii="新細明體"/>
        </w:rPr>
        <w:t>Mean Squared Error,MSE</w:t>
      </w:r>
      <w:r w:rsidR="00AB2340" w:rsidRPr="003416A1">
        <w:rPr>
          <w:rFonts w:ascii="新細明體" w:hint="eastAsia"/>
        </w:rPr>
        <w:t>）表示，</w:t>
      </w:r>
      <m:oMath>
        <m:r>
          <m:rPr>
            <m:sty m:val="p"/>
          </m:rPr>
          <w:rPr>
            <w:rFonts w:ascii="Cambria Math" w:hAnsi="Cambria Math"/>
          </w:rPr>
          <m:t>MSE-E(</m:t>
        </m:r>
        <m:acc>
          <m:accPr>
            <m:ctrlPr>
              <w:rPr>
                <w:rFonts w:ascii="Cambria Math" w:hAnsi="Cambria Math"/>
              </w:rPr>
            </m:ctrlPr>
          </m:accPr>
          <m:e>
            <m:r>
              <w:rPr>
                <w:rFonts w:ascii="Cambria Math" w:hAnsi="Cambria Math"/>
              </w:rPr>
              <m:t>θ</m:t>
            </m:r>
          </m:e>
        </m:acc>
        <m:r>
          <w:rPr>
            <w:rFonts w:ascii="Cambria Math" w:hAnsi="Cambria Math"/>
          </w:rPr>
          <m:t>-</m:t>
        </m:r>
        <m:sSup>
          <m:sSupPr>
            <m:ctrlPr>
              <w:rPr>
                <w:rFonts w:ascii="Cambria Math" w:hAnsi="Cambria Math"/>
                <w:i/>
              </w:rPr>
            </m:ctrlPr>
          </m:sSupPr>
          <m:e>
            <m:r>
              <w:rPr>
                <w:rFonts w:ascii="Cambria Math" w:hAnsi="Cambria Math"/>
              </w:rPr>
              <m:t>θ</m:t>
            </m:r>
          </m:e>
          <m:sup>
            <m:r>
              <w:rPr>
                <w:rFonts w:ascii="Cambria Math" w:hAnsi="Cambria Math"/>
              </w:rPr>
              <m:t>2</m:t>
            </m:r>
          </m:sup>
        </m:sSup>
        <m:r>
          <w:rPr>
            <w:rFonts w:ascii="Cambria Math" w:hAnsi="Cambria Math"/>
          </w:rPr>
          <m:t>)</m:t>
        </m:r>
      </m:oMath>
      <w:r w:rsidR="00AB2340" w:rsidRPr="003416A1">
        <w:rPr>
          <w:rFonts w:ascii="新細明體" w:hint="eastAsia"/>
        </w:rPr>
        <w:t>，Ｅ表示期待值或平均數，則</w:t>
      </w:r>
      <m:oMath>
        <m:r>
          <m:rPr>
            <m:sty m:val="p"/>
          </m:rPr>
          <w:rPr>
            <w:rFonts w:ascii="Cambria Math" w:hAnsi="Cambria Math"/>
          </w:rPr>
          <m:t>MSE=var</m:t>
        </m:r>
        <m:d>
          <m:dPr>
            <m:ctrlPr>
              <w:rPr>
                <w:rFonts w:ascii="Cambria Math" w:hAnsi="Cambria Math"/>
              </w:rPr>
            </m:ctrlPr>
          </m:dPr>
          <m:e>
            <m:acc>
              <m:accPr>
                <m:ctrlPr>
                  <w:rPr>
                    <w:rFonts w:ascii="Cambria Math" w:hAnsi="Cambria Math"/>
                  </w:rPr>
                </m:ctrlPr>
              </m:accPr>
              <m:e>
                <m:r>
                  <w:rPr>
                    <w:rFonts w:ascii="Cambria Math" w:hAnsi="Cambria Math"/>
                  </w:rPr>
                  <m:t>θ</m:t>
                </m:r>
              </m:e>
            </m:acc>
            <m:ctrlPr>
              <w:rPr>
                <w:rFonts w:ascii="Cambria Math" w:hAnsi="Cambria Math"/>
                <w:i/>
              </w:rPr>
            </m:ctrlPr>
          </m:e>
        </m:d>
        <m:r>
          <w:rPr>
            <w:rFonts w:ascii="Cambria Math" w:hAnsi="Cambria Math"/>
          </w:rPr>
          <m:t>+</m:t>
        </m:r>
        <m:sSup>
          <m:sSupPr>
            <m:ctrlPr>
              <w:rPr>
                <w:rFonts w:ascii="Cambria Math" w:hAnsi="Cambria Math"/>
                <w:i/>
              </w:rPr>
            </m:ctrlPr>
          </m:sSupPr>
          <m:e>
            <m:r>
              <w:rPr>
                <w:rFonts w:ascii="Cambria Math" w:hAnsi="Cambria Math"/>
              </w:rPr>
              <m:t>bias</m:t>
            </m:r>
          </m:e>
          <m:sup>
            <m:r>
              <w:rPr>
                <w:rFonts w:ascii="Cambria Math" w:hAnsi="Cambria Math"/>
              </w:rPr>
              <m:t>2</m:t>
            </m:r>
          </m:sup>
        </m:sSup>
      </m:oMath>
      <w:r w:rsidR="00AB2340" w:rsidRPr="003416A1">
        <w:rPr>
          <w:rFonts w:ascii="新細明體" w:hint="eastAsia"/>
        </w:rPr>
        <w:t>，第一項是</w:t>
      </w:r>
      <m:oMath>
        <m:acc>
          <m:accPr>
            <m:ctrlPr>
              <w:rPr>
                <w:rFonts w:ascii="Cambria Math" w:hAnsi="Cambria Math"/>
              </w:rPr>
            </m:ctrlPr>
          </m:accPr>
          <m:e>
            <m:r>
              <w:rPr>
                <w:rFonts w:ascii="Cambria Math" w:hAnsi="Cambria Math"/>
              </w:rPr>
              <m:t>θ</m:t>
            </m:r>
          </m:e>
        </m:acc>
      </m:oMath>
      <w:r w:rsidR="00AB2340" w:rsidRPr="003416A1">
        <w:rPr>
          <w:rFonts w:ascii="新細明體" w:hint="eastAsia"/>
        </w:rPr>
        <w:t>的變異數，表示每次抽樣都會得到不同的</w:t>
      </w:r>
      <m:oMath>
        <m:acc>
          <m:accPr>
            <m:ctrlPr>
              <w:rPr>
                <w:rFonts w:ascii="Cambria Math" w:hAnsi="Cambria Math"/>
              </w:rPr>
            </m:ctrlPr>
          </m:accPr>
          <m:e>
            <m:r>
              <w:rPr>
                <w:rFonts w:ascii="Cambria Math" w:hAnsi="Cambria Math"/>
              </w:rPr>
              <m:t>θ</m:t>
            </m:r>
          </m:e>
        </m:acc>
      </m:oMath>
      <w:r w:rsidR="00AB2340" w:rsidRPr="003416A1">
        <w:rPr>
          <w:rFonts w:ascii="新細明體" w:hint="eastAsia"/>
        </w:rPr>
        <w:t>，如果做很多次，這些</w:t>
      </w:r>
      <m:oMath>
        <m:acc>
          <m:accPr>
            <m:ctrlPr>
              <w:rPr>
                <w:rFonts w:ascii="Cambria Math" w:hAnsi="Cambria Math"/>
              </w:rPr>
            </m:ctrlPr>
          </m:accPr>
          <m:e>
            <m:r>
              <w:rPr>
                <w:rFonts w:ascii="Cambria Math" w:hAnsi="Cambria Math"/>
              </w:rPr>
              <m:t>θ</m:t>
            </m:r>
          </m:e>
        </m:acc>
      </m:oMath>
      <w:r w:rsidR="00AB2340" w:rsidRPr="003416A1">
        <w:rPr>
          <w:rFonts w:ascii="新細明體" w:hint="eastAsia"/>
        </w:rPr>
        <w:t>就會有集中或分散的現象，用</w:t>
      </w:r>
      <m:oMath>
        <m:r>
          <m:rPr>
            <m:sty m:val="p"/>
          </m:rPr>
          <w:rPr>
            <w:rFonts w:ascii="Cambria Math" w:hAnsi="Cambria Math"/>
          </w:rPr>
          <m:t>var(</m:t>
        </m:r>
        <m:acc>
          <m:accPr>
            <m:ctrlPr>
              <w:rPr>
                <w:rFonts w:ascii="Cambria Math" w:hAnsi="Cambria Math"/>
              </w:rPr>
            </m:ctrlPr>
          </m:accPr>
          <m:e>
            <m:r>
              <w:rPr>
                <w:rFonts w:ascii="Cambria Math" w:hAnsi="Cambria Math"/>
              </w:rPr>
              <m:t>θ</m:t>
            </m:r>
          </m:e>
        </m:acc>
        <m:r>
          <w:rPr>
            <w:rFonts w:ascii="Cambria Math" w:hAnsi="Cambria Math"/>
          </w:rPr>
          <m:t>)</m:t>
        </m:r>
      </m:oMath>
      <w:r w:rsidR="00AB2340" w:rsidRPr="003416A1">
        <w:rPr>
          <w:rFonts w:ascii="新細明體" w:hint="eastAsia"/>
        </w:rPr>
        <w:t>示之，是對母體參數估計的穩定程度或可靠度的意思；</w:t>
      </w:r>
      <w:r w:rsidR="00AB2340" w:rsidRPr="003416A1">
        <w:rPr>
          <w:rFonts w:ascii="新細明體"/>
        </w:rPr>
        <w:t>bias</w:t>
      </w:r>
      <w:r w:rsidR="00AB2340" w:rsidRPr="003416A1">
        <w:rPr>
          <w:rFonts w:ascii="新細明體" w:hint="eastAsia"/>
        </w:rPr>
        <w:t>表示偏差，如果做許多次抽樣的話，會有許多個</w:t>
      </w:r>
      <m:oMath>
        <m:acc>
          <m:accPr>
            <m:ctrlPr>
              <w:rPr>
                <w:rFonts w:ascii="Cambria Math" w:hAnsi="Cambria Math"/>
              </w:rPr>
            </m:ctrlPr>
          </m:accPr>
          <m:e>
            <m:r>
              <w:rPr>
                <w:rFonts w:ascii="Cambria Math" w:hAnsi="Cambria Math"/>
              </w:rPr>
              <m:t>θ</m:t>
            </m:r>
          </m:e>
        </m:acc>
      </m:oMath>
      <w:r w:rsidR="00AB2340" w:rsidRPr="003416A1">
        <w:rPr>
          <w:rFonts w:ascii="新細明體" w:hint="eastAsia"/>
        </w:rPr>
        <w:t>，這些</w:t>
      </w:r>
      <m:oMath>
        <m:acc>
          <m:accPr>
            <m:ctrlPr>
              <w:rPr>
                <w:rFonts w:ascii="Cambria Math" w:hAnsi="Cambria Math"/>
              </w:rPr>
            </m:ctrlPr>
          </m:accPr>
          <m:e>
            <m:r>
              <w:rPr>
                <w:rFonts w:ascii="Cambria Math" w:hAnsi="Cambria Math"/>
              </w:rPr>
              <m:t>θ</m:t>
            </m:r>
          </m:e>
        </m:acc>
      </m:oMath>
      <w:r w:rsidR="00AB2340" w:rsidRPr="003416A1">
        <w:rPr>
          <w:rFonts w:ascii="新細明體" w:hint="eastAsia"/>
        </w:rPr>
        <w:t>的平均數和被估計的母體參數θ的差即是偏差。</w:t>
      </w:r>
      <w:r w:rsidR="00AB2340">
        <w:rPr>
          <w:rFonts w:ascii="新細明體" w:hint="eastAsia"/>
        </w:rPr>
        <w:t>一般情況下，偏差均可透過統計方法控制為零，所以抽樣誤差一般也指估計的穩定程度。不同的抽樣設計和估計方法會有不同的抽樣誤差，直接影響到對母體推估的精確程度。樣本數越大，得到的估計值越穩定，抽樣誤差也越小，但它們之間並不成簡單的比例，所以必須諮詢專家，決定最有效率的樣本數和可以容忍的推論誤差。常見到的抽樣誤差表達方式，是換算成對母體參數區間估計的上下限，例如我們常會見到「以</w:t>
      </w:r>
      <w:r w:rsidR="00D6254F">
        <w:rPr>
          <w:rFonts w:ascii="新細明體" w:hint="eastAsia"/>
        </w:rPr>
        <w:t>95%</w:t>
      </w:r>
      <w:r w:rsidR="00AB2340">
        <w:rPr>
          <w:rFonts w:ascii="新細明體" w:hint="eastAsia"/>
        </w:rPr>
        <w:t>信賴度估計，對母體的各項推論最大抽樣誤差不會超過正負</w:t>
      </w:r>
      <w:r w:rsidR="00D6254F">
        <w:rPr>
          <w:rFonts w:ascii="新細明體" w:hint="eastAsia"/>
        </w:rPr>
        <w:t>3%</w:t>
      </w:r>
      <w:r w:rsidR="0095169A">
        <w:rPr>
          <w:rFonts w:ascii="新細明體" w:hint="eastAsia"/>
        </w:rPr>
        <w:t>（</w:t>
      </w:r>
      <w:r w:rsidR="006F57D2">
        <w:rPr>
          <w:rFonts w:ascii="新細明體" w:hint="eastAsia"/>
        </w:rPr>
        <w:t>或是</w:t>
      </w:r>
      <w:r w:rsidR="00C501D1">
        <w:rPr>
          <w:rFonts w:ascii="新細明體" w:hint="eastAsia"/>
        </w:rPr>
        <w:t xml:space="preserve">正負 1/ </w:t>
      </w:r>
      <w:r w:rsidR="00C501D1">
        <w:rPr>
          <w:rFonts w:ascii="新細明體" w:hAnsi="新細明體" w:hint="eastAsia"/>
        </w:rPr>
        <w:t>√</w:t>
      </w:r>
      <w:r w:rsidR="00C501D1">
        <w:rPr>
          <w:rFonts w:ascii="新細明體" w:hint="eastAsia"/>
        </w:rPr>
        <w:t>n，n是樣本數</w:t>
      </w:r>
      <w:r w:rsidR="0095169A">
        <w:rPr>
          <w:rFonts w:ascii="新細明體" w:hint="eastAsia"/>
        </w:rPr>
        <w:t>）</w:t>
      </w:r>
      <w:r w:rsidR="00AB2340">
        <w:rPr>
          <w:rFonts w:ascii="新細明體" w:hint="eastAsia"/>
        </w:rPr>
        <w:t>」即是。</w:t>
      </w:r>
    </w:p>
    <w:p w:rsidR="00AB2340" w:rsidRDefault="00AB23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textAlignment w:val="bottom"/>
        <w:rPr>
          <w:rFonts w:ascii="新細明體"/>
        </w:rPr>
      </w:pPr>
    </w:p>
    <w:p w:rsidR="00D6254F" w:rsidRDefault="00D6254F">
      <w:pPr>
        <w:widowControl/>
        <w:rPr>
          <w:rFonts w:ascii="新細明體"/>
          <w:b/>
        </w:rPr>
      </w:pPr>
      <w:r>
        <w:rPr>
          <w:rFonts w:ascii="新細明體"/>
          <w:b/>
        </w:rPr>
        <w:br w:type="page"/>
      </w:r>
    </w:p>
    <w:p w:rsidR="00AB2340" w:rsidRDefault="00695CEE" w:rsidP="00695CE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ind w:firstLineChars="200" w:firstLine="480"/>
        <w:textAlignment w:val="bottom"/>
        <w:rPr>
          <w:rFonts w:ascii="新細明體"/>
        </w:rPr>
      </w:pPr>
      <w:r>
        <w:rPr>
          <w:rFonts w:ascii="新細明體" w:hint="eastAsia"/>
          <w:b/>
        </w:rPr>
        <w:lastRenderedPageBreak/>
        <w:t>（二）</w:t>
      </w:r>
      <w:r w:rsidR="00AB2340">
        <w:rPr>
          <w:rFonts w:ascii="新細明體" w:hint="eastAsia"/>
          <w:b/>
        </w:rPr>
        <w:t>經費、工作量、和時效</w:t>
      </w:r>
      <w:r>
        <w:rPr>
          <w:rFonts w:ascii="新細明體" w:hint="eastAsia"/>
          <w:b/>
        </w:rPr>
        <w:t>：</w:t>
      </w:r>
      <w:r w:rsidR="00AB2340">
        <w:rPr>
          <w:rFonts w:ascii="新細明體" w:hint="eastAsia"/>
        </w:rPr>
        <w:t>在現實世界裡資源有限，樣本數的大小通常由可運用資源的多寡來決定，必須和前一項抽樣誤差妥協。</w:t>
      </w:r>
    </w:p>
    <w:p w:rsidR="00AB2340" w:rsidRDefault="00AB23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textAlignment w:val="bottom"/>
        <w:rPr>
          <w:rFonts w:ascii="新細明體"/>
        </w:rPr>
      </w:pPr>
    </w:p>
    <w:p w:rsidR="00AB2340" w:rsidRDefault="00695CEE" w:rsidP="00695CE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ind w:firstLineChars="200" w:firstLine="480"/>
        <w:textAlignment w:val="bottom"/>
        <w:rPr>
          <w:rFonts w:hAnsi="Courier New"/>
        </w:rPr>
      </w:pPr>
      <w:r>
        <w:rPr>
          <w:rFonts w:ascii="新細明體" w:hint="eastAsia"/>
          <w:b/>
        </w:rPr>
        <w:t>（三）</w:t>
      </w:r>
      <w:r w:rsidR="00AB2340">
        <w:rPr>
          <w:rFonts w:ascii="新細明體" w:hint="eastAsia"/>
          <w:b/>
        </w:rPr>
        <w:t>次母體推論的精確度</w:t>
      </w:r>
      <w:r>
        <w:rPr>
          <w:rFonts w:ascii="新細明體" w:hint="eastAsia"/>
          <w:b/>
        </w:rPr>
        <w:t>：</w:t>
      </w:r>
      <w:r w:rsidR="00AB2340">
        <w:rPr>
          <w:rFonts w:hint="eastAsia"/>
        </w:rPr>
        <w:t>抽樣調查的目的有時也包括對次母體的推論，譬如以台灣地區民眾為對象的抽樣調查，會以</w:t>
      </w:r>
      <w:r w:rsidR="00C501D1">
        <w:rPr>
          <w:rFonts w:hint="eastAsia"/>
        </w:rPr>
        <w:t>各</w:t>
      </w:r>
      <w:r w:rsidR="00AB2340">
        <w:rPr>
          <w:rFonts w:hint="eastAsia"/>
        </w:rPr>
        <w:t>縣市為推論次母體，若每一縣市的推論都要達到相當程度的精確度，則每一縣市就需要相當於那個精確度的樣本數，如此一來，全台灣地區的樣本數勢必要膨脹。同樣的道理，這些次母體有時候可以是地區、城鄉、行業、公私立別等等。</w:t>
      </w:r>
    </w:p>
    <w:p w:rsidR="00AB2340" w:rsidRDefault="00AB2340">
      <w:pPr>
        <w:pStyle w:val="10"/>
        <w:spacing w:line="300" w:lineRule="exact"/>
        <w:jc w:val="center"/>
        <w:rPr>
          <w:rFonts w:hAnsi="Courier New"/>
        </w:rPr>
      </w:pPr>
    </w:p>
    <w:p w:rsidR="00AB2340" w:rsidRDefault="00695CEE" w:rsidP="00695CE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ind w:firstLineChars="200" w:firstLine="480"/>
        <w:textAlignment w:val="bottom"/>
        <w:rPr>
          <w:rFonts w:ascii="新細明體"/>
        </w:rPr>
      </w:pPr>
      <w:r>
        <w:rPr>
          <w:rFonts w:ascii="新細明體" w:hint="eastAsia"/>
          <w:b/>
        </w:rPr>
        <w:t>（四）</w:t>
      </w:r>
      <w:r w:rsidR="00AB2340">
        <w:rPr>
          <w:rFonts w:ascii="新細明體" w:hint="eastAsia"/>
          <w:b/>
        </w:rPr>
        <w:t>深入研究的必要性</w:t>
      </w:r>
      <w:r>
        <w:rPr>
          <w:rFonts w:ascii="新細明體" w:hint="eastAsia"/>
          <w:b/>
        </w:rPr>
        <w:t>：</w:t>
      </w:r>
      <w:r w:rsidR="00AB2340">
        <w:rPr>
          <w:rFonts w:ascii="新細明體" w:hint="eastAsia"/>
        </w:rPr>
        <w:t>有時候整個調查計畫的目的在做深入的比較分析，例如選民的投票意向會和教育程度、省籍、性別、行職業、地區、收入、年齡等有密切的關係。欲深入研究其間之交互作用，則這些因素交叉之後每個組合交集必須要有起碼的樣本數，以此最低要求反向推估所需的樣本總數。這種性質的調查比起單純的母體百分比推估所需的樣本數顯然較大。</w:t>
      </w:r>
    </w:p>
    <w:p w:rsidR="00AB2340" w:rsidRDefault="00AB23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textAlignment w:val="bottom"/>
        <w:rPr>
          <w:rFonts w:ascii="新細明體"/>
        </w:rPr>
      </w:pPr>
    </w:p>
    <w:p w:rsidR="00AB2340" w:rsidRDefault="00695CEE" w:rsidP="00695CE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ind w:firstLineChars="200" w:firstLine="480"/>
        <w:textAlignment w:val="bottom"/>
        <w:rPr>
          <w:rFonts w:ascii="新細明體"/>
        </w:rPr>
      </w:pPr>
      <w:r>
        <w:rPr>
          <w:rFonts w:ascii="新細明體" w:hint="eastAsia"/>
          <w:b/>
        </w:rPr>
        <w:t>（五）</w:t>
      </w:r>
      <w:r w:rsidR="00AB2340">
        <w:rPr>
          <w:rFonts w:ascii="新細明體" w:hint="eastAsia"/>
          <w:b/>
        </w:rPr>
        <w:t>抽取率</w:t>
      </w:r>
      <w:r>
        <w:rPr>
          <w:rFonts w:ascii="新細明體" w:hint="eastAsia"/>
          <w:b/>
        </w:rPr>
        <w:t>：</w:t>
      </w:r>
      <w:r w:rsidR="00AB2340">
        <w:rPr>
          <w:rFonts w:ascii="新細明體" w:hint="eastAsia"/>
        </w:rPr>
        <w:t>從理論上來看，樣本數的決定和抽取率並無太大關係，實際上，每</w:t>
      </w:r>
      <w:r w:rsidR="00AB2340">
        <w:rPr>
          <w:rFonts w:ascii="新細明體"/>
          <w:b/>
        </w:rPr>
        <w:t>100</w:t>
      </w:r>
      <w:r w:rsidR="00AB2340">
        <w:rPr>
          <w:rFonts w:ascii="新細明體" w:hint="eastAsia"/>
        </w:rPr>
        <w:t>人抽１人和每５００人抽１人，如果樣本數相同，雖然母體大小相差很大，但兩者的抽樣精確度是可認定為完全相同的。只有在抽取率高於每２０人抽１人時，才要考慮到這個因素。</w:t>
      </w:r>
    </w:p>
    <w:p w:rsidR="00AB2340" w:rsidRDefault="00AB23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textAlignment w:val="bottom"/>
        <w:rPr>
          <w:rFonts w:ascii="新細明體"/>
        </w:rPr>
      </w:pPr>
    </w:p>
    <w:p w:rsidR="00AB2340" w:rsidRDefault="00695CEE" w:rsidP="00695CE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ind w:firstLineChars="200" w:firstLine="480"/>
        <w:textAlignment w:val="bottom"/>
        <w:rPr>
          <w:rFonts w:ascii="新細明體"/>
        </w:rPr>
      </w:pPr>
      <w:r>
        <w:rPr>
          <w:rFonts w:ascii="新細明體" w:hint="eastAsia"/>
          <w:b/>
        </w:rPr>
        <w:t>（六）</w:t>
      </w:r>
      <w:r w:rsidR="00AB2340">
        <w:rPr>
          <w:rFonts w:ascii="新細明體" w:hint="eastAsia"/>
          <w:b/>
        </w:rPr>
        <w:t>樣本的累積</w:t>
      </w:r>
      <w:r>
        <w:rPr>
          <w:rFonts w:ascii="新細明體" w:hint="eastAsia"/>
          <w:b/>
        </w:rPr>
        <w:t>：</w:t>
      </w:r>
      <w:r w:rsidR="00AB2340">
        <w:rPr>
          <w:rFonts w:ascii="新細明體" w:hint="eastAsia"/>
        </w:rPr>
        <w:t>有些按月、季、年調查的抽樣設計，每次調查的樣本數是可以累積的，譬如國民營養狀況調查、健康衛生和疾病調查、傳播媒體閱聽調查等。可以累積的理由是：這些性質的調查對象生活習慣不會在短期內有重大的改變。不過要注意的是每次調查的母體定義必須相同，以免每次推論都是以偏概全，造成嚴重的偏差。</w:t>
      </w:r>
    </w:p>
    <w:p w:rsidR="00AB2340" w:rsidRDefault="00AB23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textAlignment w:val="bottom"/>
        <w:rPr>
          <w:rFonts w:ascii="新細明體"/>
        </w:rPr>
      </w:pPr>
    </w:p>
    <w:p w:rsidR="00AB2340" w:rsidRDefault="00695CEE" w:rsidP="00695CE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ind w:firstLineChars="200" w:firstLine="480"/>
        <w:textAlignment w:val="bottom"/>
        <w:rPr>
          <w:rFonts w:ascii="新細明體"/>
        </w:rPr>
      </w:pPr>
      <w:r>
        <w:rPr>
          <w:rFonts w:ascii="新細明體" w:hint="eastAsia"/>
          <w:b/>
        </w:rPr>
        <w:t>（七）</w:t>
      </w:r>
      <w:r w:rsidR="00AB2340">
        <w:rPr>
          <w:rFonts w:ascii="新細明體" w:hint="eastAsia"/>
          <w:b/>
        </w:rPr>
        <w:t>時間序列的抽樣設計</w:t>
      </w:r>
      <w:r>
        <w:rPr>
          <w:rFonts w:ascii="新細明體" w:hint="eastAsia"/>
          <w:b/>
        </w:rPr>
        <w:t>：</w:t>
      </w:r>
      <w:r w:rsidR="00AB2340">
        <w:rPr>
          <w:rFonts w:ascii="新細明體" w:hint="eastAsia"/>
        </w:rPr>
        <w:t>我們經常會有機會針對同樣的主題做時間序列方式的抽樣調查，藉以了解時代的脈動和民意的走向。由於在兩個時間點所進行的兩個獨立調查，只能觀察到整體差異，無法偵測出個體差異，使得抽樣設計必須做些改變。例如５年前</w:t>
      </w:r>
      <w:r w:rsidR="00C501D1">
        <w:rPr>
          <w:rFonts w:ascii="新細明體" w:hint="eastAsia"/>
        </w:rPr>
        <w:t>吸菸</w:t>
      </w:r>
      <w:r w:rsidR="00AB2340">
        <w:rPr>
          <w:rFonts w:ascii="新細明體" w:hint="eastAsia"/>
        </w:rPr>
        <w:t>人口有２２％，目前則有２０％，整體差異下降了兩個百分點，但我們無法知道有多少人在這段期間戒了</w:t>
      </w:r>
      <w:r w:rsidR="00C501D1">
        <w:rPr>
          <w:rFonts w:ascii="新細明體" w:hint="eastAsia"/>
        </w:rPr>
        <w:t>菸</w:t>
      </w:r>
      <w:r w:rsidR="00AB2340">
        <w:rPr>
          <w:rFonts w:ascii="新細明體" w:hint="eastAsia"/>
        </w:rPr>
        <w:t>，而又有多少人新加入</w:t>
      </w:r>
      <w:r w:rsidR="00C501D1">
        <w:rPr>
          <w:rFonts w:ascii="新細明體" w:hint="eastAsia"/>
        </w:rPr>
        <w:t>吸菸</w:t>
      </w:r>
      <w:r w:rsidR="00AB2340">
        <w:rPr>
          <w:rFonts w:ascii="新細明體" w:hint="eastAsia"/>
        </w:rPr>
        <w:t>的行列，這５年也許人口結構有了變化，也許人們改變了認知、態度與行為。欲弄清楚其中緣故，</w:t>
      </w:r>
      <w:r w:rsidR="00AB2340">
        <w:rPr>
          <w:rFonts w:ascii="新細明體"/>
        </w:rPr>
        <w:t>Duncan and Kalton(1987)</w:t>
      </w:r>
      <w:r w:rsidR="00AB2340">
        <w:rPr>
          <w:rFonts w:ascii="新細明體" w:hint="eastAsia"/>
        </w:rPr>
        <w:t>介紹了幾種可行的抽樣設計和它們可達成的目標，這些方法有：</w:t>
      </w:r>
    </w:p>
    <w:p w:rsidR="00AB2340" w:rsidRDefault="00695CE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ind w:firstLine="480"/>
        <w:textAlignment w:val="bottom"/>
        <w:rPr>
          <w:rFonts w:ascii="新細明體"/>
        </w:rPr>
      </w:pPr>
      <w:r>
        <w:rPr>
          <w:rFonts w:ascii="新細明體" w:hint="eastAsia"/>
        </w:rPr>
        <w:t xml:space="preserve">1. </w:t>
      </w:r>
      <w:r w:rsidR="00AB2340">
        <w:rPr>
          <w:rFonts w:ascii="新細明體" w:hint="eastAsia"/>
        </w:rPr>
        <w:t>重複進行獨立的抽樣設計。</w:t>
      </w:r>
    </w:p>
    <w:p w:rsidR="00AB2340" w:rsidRDefault="00695CE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ind w:firstLine="480"/>
        <w:textAlignment w:val="bottom"/>
        <w:rPr>
          <w:rFonts w:ascii="新細明體"/>
        </w:rPr>
      </w:pPr>
      <w:r>
        <w:rPr>
          <w:rFonts w:ascii="新細明體" w:hint="eastAsia"/>
        </w:rPr>
        <w:t xml:space="preserve">2. </w:t>
      </w:r>
      <w:r w:rsidR="00AB2340">
        <w:rPr>
          <w:rFonts w:ascii="新細明體" w:hint="eastAsia"/>
        </w:rPr>
        <w:t>固定樣本連續訪問。</w:t>
      </w:r>
    </w:p>
    <w:p w:rsidR="00AB2340" w:rsidRDefault="00695CE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ind w:firstLine="480"/>
        <w:textAlignment w:val="bottom"/>
        <w:rPr>
          <w:rFonts w:ascii="新細明體"/>
        </w:rPr>
      </w:pPr>
      <w:r>
        <w:rPr>
          <w:rFonts w:ascii="新細明體" w:hint="eastAsia"/>
        </w:rPr>
        <w:t xml:space="preserve">3. </w:t>
      </w:r>
      <w:r w:rsidR="00AB2340">
        <w:rPr>
          <w:rFonts w:ascii="新細明體" w:hint="eastAsia"/>
        </w:rPr>
        <w:t>樣本輪換，按每月、季、年，依序更換一部分樣本，重疊一部分樣本。</w:t>
      </w:r>
    </w:p>
    <w:p w:rsidR="00AB2340" w:rsidRDefault="00695CE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ind w:firstLine="480"/>
        <w:textAlignment w:val="bottom"/>
        <w:rPr>
          <w:rFonts w:ascii="新細明體"/>
        </w:rPr>
      </w:pPr>
      <w:r>
        <w:rPr>
          <w:rFonts w:ascii="新細明體" w:hint="eastAsia"/>
        </w:rPr>
        <w:t xml:space="preserve">4. </w:t>
      </w:r>
      <w:r w:rsidR="00AB2340">
        <w:rPr>
          <w:rFonts w:ascii="新細明體" w:hint="eastAsia"/>
        </w:rPr>
        <w:t>混合設計，某一部分設定為固定樣本，某一部分設定為輪換樣本。</w:t>
      </w:r>
    </w:p>
    <w:p w:rsidR="00AB2340" w:rsidRDefault="00AB23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ind w:firstLine="480"/>
        <w:textAlignment w:val="bottom"/>
        <w:rPr>
          <w:rFonts w:ascii="新細明體"/>
        </w:rPr>
      </w:pPr>
    </w:p>
    <w:p w:rsidR="00AB2340" w:rsidRDefault="00AB23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textAlignment w:val="bottom"/>
        <w:rPr>
          <w:rFonts w:ascii="新細明體"/>
        </w:rPr>
      </w:pPr>
      <w:r>
        <w:rPr>
          <w:rFonts w:ascii="新細明體" w:hint="eastAsia"/>
        </w:rPr>
        <w:lastRenderedPageBreak/>
        <w:t xml:space="preserve">　　上述這些方法可視為樣本重疊設計，重疊的百分比從百分之百（固定樣本連續訪問）到零（獨立抽樣）。至於如何決定重疊的百分比，則要看調查目的、資源和容許的抽誤差而定。</w:t>
      </w:r>
    </w:p>
    <w:p w:rsidR="00B140CC" w:rsidRDefault="00B140C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textAlignment w:val="bottom"/>
        <w:rPr>
          <w:rFonts w:ascii="新細明體"/>
        </w:rPr>
      </w:pPr>
    </w:p>
    <w:p w:rsidR="00AB2340" w:rsidRDefault="00AB23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textAlignment w:val="bottom"/>
        <w:rPr>
          <w:rFonts w:ascii="新細明體"/>
          <w:b/>
          <w:sz w:val="28"/>
        </w:rPr>
      </w:pPr>
      <w:r>
        <w:rPr>
          <w:rFonts w:ascii="新細明體" w:hint="eastAsia"/>
          <w:b/>
          <w:sz w:val="28"/>
        </w:rPr>
        <w:t>四、問卷設計</w:t>
      </w:r>
    </w:p>
    <w:p w:rsidR="00C63849" w:rsidRPr="004E7306" w:rsidRDefault="00C63849" w:rsidP="00C63849">
      <w:pPr>
        <w:jc w:val="both"/>
        <w:rPr>
          <w:b/>
        </w:rPr>
      </w:pPr>
      <w:r>
        <w:rPr>
          <w:rFonts w:hint="eastAsia"/>
          <w:b/>
        </w:rPr>
        <w:t xml:space="preserve">   </w:t>
      </w:r>
      <w:r>
        <w:rPr>
          <w:rFonts w:hint="eastAsia"/>
          <w:b/>
        </w:rPr>
        <w:t>（一）</w:t>
      </w:r>
      <w:r w:rsidRPr="004E7306">
        <w:rPr>
          <w:rFonts w:hint="eastAsia"/>
          <w:b/>
        </w:rPr>
        <w:t>步驟</w:t>
      </w:r>
    </w:p>
    <w:p w:rsidR="00C63849" w:rsidRDefault="00C63849" w:rsidP="00C63849">
      <w:pPr>
        <w:ind w:left="480"/>
        <w:jc w:val="both"/>
      </w:pPr>
      <w:r>
        <w:rPr>
          <w:rFonts w:hint="eastAsia"/>
        </w:rPr>
        <w:t xml:space="preserve">1. </w:t>
      </w:r>
      <w:r>
        <w:rPr>
          <w:rFonts w:hint="eastAsia"/>
        </w:rPr>
        <w:t>決定研究目的，建立分析架構。</w:t>
      </w:r>
    </w:p>
    <w:p w:rsidR="00C63849" w:rsidRDefault="00C63849" w:rsidP="00C63849">
      <w:pPr>
        <w:ind w:left="480"/>
        <w:jc w:val="both"/>
      </w:pPr>
      <w:r>
        <w:rPr>
          <w:rFonts w:hint="eastAsia"/>
        </w:rPr>
        <w:t xml:space="preserve">2. </w:t>
      </w:r>
      <w:r>
        <w:rPr>
          <w:rFonts w:hint="eastAsia"/>
        </w:rPr>
        <w:t>根據研究目的，決定題組，一定要有受訪者基本資料題組。</w:t>
      </w:r>
    </w:p>
    <w:p w:rsidR="00C63849" w:rsidRDefault="00C63849" w:rsidP="00C63849">
      <w:pPr>
        <w:ind w:leftChars="200" w:left="900" w:hangingChars="175" w:hanging="420"/>
        <w:jc w:val="both"/>
      </w:pPr>
      <w:r>
        <w:rPr>
          <w:rFonts w:hint="eastAsia"/>
        </w:rPr>
        <w:t xml:space="preserve">3. </w:t>
      </w:r>
      <w:r>
        <w:rPr>
          <w:rFonts w:hint="eastAsia"/>
        </w:rPr>
        <w:t>決定採取何種型式的問卷：直接、間接；封閉、開放、半封閉；單選、複選；事實、意見、態度。</w:t>
      </w:r>
    </w:p>
    <w:p w:rsidR="00C63849" w:rsidRDefault="00C63849" w:rsidP="00C63849">
      <w:pPr>
        <w:ind w:left="480"/>
        <w:jc w:val="both"/>
      </w:pPr>
      <w:r>
        <w:rPr>
          <w:rFonts w:hint="eastAsia"/>
        </w:rPr>
        <w:t xml:space="preserve">4. </w:t>
      </w:r>
      <w:r>
        <w:rPr>
          <w:rFonts w:hint="eastAsia"/>
        </w:rPr>
        <w:t>編擬初稿。</w:t>
      </w:r>
    </w:p>
    <w:p w:rsidR="00C63849" w:rsidRDefault="00C63849" w:rsidP="00C63849">
      <w:pPr>
        <w:ind w:left="480"/>
        <w:jc w:val="both"/>
      </w:pPr>
      <w:r>
        <w:rPr>
          <w:rFonts w:hint="eastAsia"/>
        </w:rPr>
        <w:t xml:space="preserve">5. </w:t>
      </w:r>
      <w:r>
        <w:rPr>
          <w:rFonts w:hint="eastAsia"/>
        </w:rPr>
        <w:t>邀請專家討論與修訂。</w:t>
      </w:r>
    </w:p>
    <w:p w:rsidR="00C63849" w:rsidRDefault="00C63849" w:rsidP="00C63849">
      <w:pPr>
        <w:ind w:left="480"/>
        <w:jc w:val="both"/>
      </w:pPr>
      <w:r>
        <w:rPr>
          <w:rFonts w:hint="eastAsia"/>
        </w:rPr>
        <w:t xml:space="preserve">6. </w:t>
      </w:r>
      <w:r>
        <w:rPr>
          <w:rFonts w:hint="eastAsia"/>
        </w:rPr>
        <w:t>試測。</w:t>
      </w:r>
    </w:p>
    <w:p w:rsidR="00C63849" w:rsidRDefault="00C63849" w:rsidP="00C63849">
      <w:pPr>
        <w:ind w:left="480"/>
        <w:jc w:val="both"/>
      </w:pPr>
      <w:r>
        <w:rPr>
          <w:rFonts w:hint="eastAsia"/>
        </w:rPr>
        <w:t xml:space="preserve">7. </w:t>
      </w:r>
      <w:r>
        <w:rPr>
          <w:rFonts w:hint="eastAsia"/>
        </w:rPr>
        <w:t>定稿，撰寫使用說明。</w:t>
      </w:r>
    </w:p>
    <w:p w:rsidR="00C63849" w:rsidRDefault="00C63849" w:rsidP="00C63849">
      <w:pPr>
        <w:jc w:val="both"/>
      </w:pPr>
    </w:p>
    <w:p w:rsidR="00C63849" w:rsidRPr="004E7306" w:rsidRDefault="00C63849" w:rsidP="00904089">
      <w:pPr>
        <w:numPr>
          <w:ilvl w:val="0"/>
          <w:numId w:val="2"/>
        </w:numPr>
        <w:jc w:val="both"/>
        <w:rPr>
          <w:b/>
        </w:rPr>
      </w:pPr>
      <w:r w:rsidRPr="004E7306">
        <w:rPr>
          <w:rFonts w:hint="eastAsia"/>
          <w:b/>
        </w:rPr>
        <w:t>原則</w:t>
      </w:r>
    </w:p>
    <w:p w:rsidR="00C63849" w:rsidRDefault="00C63849" w:rsidP="00C63849">
      <w:pPr>
        <w:ind w:left="480"/>
        <w:jc w:val="both"/>
      </w:pPr>
      <w:r>
        <w:rPr>
          <w:rFonts w:hint="eastAsia"/>
        </w:rPr>
        <w:t xml:space="preserve">1. </w:t>
      </w:r>
      <w:r>
        <w:rPr>
          <w:rFonts w:hint="eastAsia"/>
        </w:rPr>
        <w:t>口語化（台語版）。</w:t>
      </w:r>
    </w:p>
    <w:p w:rsidR="00C63849" w:rsidRDefault="00C63849" w:rsidP="00C63849">
      <w:pPr>
        <w:jc w:val="both"/>
      </w:pPr>
      <w:r>
        <w:rPr>
          <w:rFonts w:hint="eastAsia"/>
        </w:rPr>
        <w:t xml:space="preserve">    2. </w:t>
      </w:r>
      <w:r>
        <w:rPr>
          <w:rFonts w:hint="eastAsia"/>
        </w:rPr>
        <w:t>公正客觀。</w:t>
      </w:r>
    </w:p>
    <w:p w:rsidR="00C63849" w:rsidRDefault="00C63849" w:rsidP="00C63849">
      <w:pPr>
        <w:jc w:val="both"/>
      </w:pPr>
      <w:r>
        <w:rPr>
          <w:rFonts w:hint="eastAsia"/>
        </w:rPr>
        <w:t xml:space="preserve">    3. </w:t>
      </w:r>
      <w:r>
        <w:rPr>
          <w:rFonts w:hint="eastAsia"/>
        </w:rPr>
        <w:t>切題。</w:t>
      </w:r>
    </w:p>
    <w:p w:rsidR="00C63849" w:rsidRDefault="00C63849" w:rsidP="00C63849">
      <w:pPr>
        <w:jc w:val="both"/>
      </w:pPr>
      <w:r>
        <w:rPr>
          <w:rFonts w:hint="eastAsia"/>
        </w:rPr>
        <w:t xml:space="preserve">    4. </w:t>
      </w:r>
      <w:r>
        <w:rPr>
          <w:rFonts w:hint="eastAsia"/>
        </w:rPr>
        <w:t>合邏輯。</w:t>
      </w:r>
    </w:p>
    <w:p w:rsidR="00C63849" w:rsidRDefault="00C63849" w:rsidP="00C63849">
      <w:pPr>
        <w:jc w:val="both"/>
      </w:pPr>
      <w:r>
        <w:rPr>
          <w:rFonts w:hint="eastAsia"/>
        </w:rPr>
        <w:t xml:space="preserve">    5. </w:t>
      </w:r>
      <w:r>
        <w:rPr>
          <w:rFonts w:hint="eastAsia"/>
        </w:rPr>
        <w:t>避免誘導。</w:t>
      </w:r>
    </w:p>
    <w:p w:rsidR="00C63849" w:rsidRDefault="00C63849" w:rsidP="00C63849">
      <w:pPr>
        <w:jc w:val="both"/>
      </w:pPr>
      <w:r>
        <w:rPr>
          <w:rFonts w:hint="eastAsia"/>
        </w:rPr>
        <w:t xml:space="preserve">    6. </w:t>
      </w:r>
      <w:r>
        <w:rPr>
          <w:rFonts w:hint="eastAsia"/>
        </w:rPr>
        <w:t>完整，周延、互斥。</w:t>
      </w:r>
    </w:p>
    <w:p w:rsidR="00C63849" w:rsidRDefault="00C63849" w:rsidP="00C63849">
      <w:pPr>
        <w:jc w:val="both"/>
      </w:pPr>
      <w:r>
        <w:rPr>
          <w:rFonts w:hint="eastAsia"/>
        </w:rPr>
        <w:t xml:space="preserve">    7. </w:t>
      </w:r>
      <w:r>
        <w:rPr>
          <w:rFonts w:hint="eastAsia"/>
        </w:rPr>
        <w:t>避免「社會正義感」或「社會贊許」性質的問題。</w:t>
      </w:r>
    </w:p>
    <w:p w:rsidR="00C63849" w:rsidRDefault="00C63849" w:rsidP="00C63849">
      <w:pPr>
        <w:jc w:val="both"/>
      </w:pPr>
      <w:r>
        <w:rPr>
          <w:rFonts w:hint="eastAsia"/>
        </w:rPr>
        <w:t xml:space="preserve">    8. </w:t>
      </w:r>
      <w:r>
        <w:rPr>
          <w:rFonts w:hint="eastAsia"/>
        </w:rPr>
        <w:t>一個問題問一個概念。</w:t>
      </w:r>
    </w:p>
    <w:p w:rsidR="00C63849" w:rsidRDefault="00C63849" w:rsidP="00C63849">
      <w:pPr>
        <w:jc w:val="both"/>
      </w:pPr>
      <w:r>
        <w:rPr>
          <w:rFonts w:hint="eastAsia"/>
        </w:rPr>
        <w:t xml:space="preserve">    9. </w:t>
      </w:r>
      <w:r>
        <w:rPr>
          <w:rFonts w:hint="eastAsia"/>
        </w:rPr>
        <w:t>提供選項則將選項含在題目中唸出，不提供選項則完全不提示。</w:t>
      </w:r>
    </w:p>
    <w:p w:rsidR="00C63849" w:rsidRDefault="00C63849" w:rsidP="00C63849">
      <w:pPr>
        <w:jc w:val="both"/>
      </w:pPr>
      <w:r>
        <w:rPr>
          <w:rFonts w:hint="eastAsia"/>
        </w:rPr>
        <w:t xml:space="preserve">    10. </w:t>
      </w:r>
      <w:r>
        <w:rPr>
          <w:rFonts w:hint="eastAsia"/>
        </w:rPr>
        <w:t>不適用、不知道、無意見、很難說、看情形、與拒絕回答</w:t>
      </w:r>
    </w:p>
    <w:p w:rsidR="00C63849" w:rsidRDefault="00C63849" w:rsidP="00C63849">
      <w:pPr>
        <w:jc w:val="both"/>
      </w:pPr>
    </w:p>
    <w:p w:rsidR="00C63849" w:rsidRPr="00802611" w:rsidRDefault="00C63849" w:rsidP="00C63849">
      <w:pPr>
        <w:jc w:val="both"/>
        <w:rPr>
          <w:b/>
        </w:rPr>
      </w:pPr>
      <w:r>
        <w:rPr>
          <w:rFonts w:hint="eastAsia"/>
          <w:b/>
        </w:rPr>
        <w:t>（三）</w:t>
      </w:r>
      <w:r w:rsidRPr="00802611">
        <w:rPr>
          <w:rFonts w:hint="eastAsia"/>
          <w:b/>
        </w:rPr>
        <w:t>題序，選項排序</w:t>
      </w:r>
      <w:r w:rsidR="00C501D1">
        <w:rPr>
          <w:rFonts w:hint="eastAsia"/>
          <w:b/>
        </w:rPr>
        <w:t>（</w:t>
      </w:r>
      <w:r w:rsidR="00C501D1">
        <w:rPr>
          <w:rFonts w:hint="eastAsia"/>
        </w:rPr>
        <w:t>通常</w:t>
      </w:r>
      <w:r w:rsidR="00C501D1">
        <w:rPr>
          <w:rFonts w:hint="eastAsia"/>
        </w:rPr>
        <w:t>CATI</w:t>
      </w:r>
      <w:r w:rsidR="00C501D1">
        <w:rPr>
          <w:rFonts w:hint="eastAsia"/>
        </w:rPr>
        <w:t>系統都可以處理</w:t>
      </w:r>
      <w:r w:rsidR="00C501D1">
        <w:rPr>
          <w:rFonts w:hint="eastAsia"/>
          <w:b/>
        </w:rPr>
        <w:t>）</w:t>
      </w:r>
    </w:p>
    <w:p w:rsidR="00C63849" w:rsidRPr="00802611" w:rsidRDefault="00C63849" w:rsidP="00C63849">
      <w:pPr>
        <w:jc w:val="both"/>
        <w:rPr>
          <w:b/>
        </w:rPr>
      </w:pPr>
      <w:r>
        <w:rPr>
          <w:rFonts w:hint="eastAsia"/>
          <w:b/>
        </w:rPr>
        <w:t>（四）</w:t>
      </w:r>
      <w:r w:rsidRPr="00802611">
        <w:rPr>
          <w:rFonts w:hint="eastAsia"/>
          <w:b/>
        </w:rPr>
        <w:t>機構效應</w:t>
      </w:r>
    </w:p>
    <w:p w:rsidR="00C63849" w:rsidRPr="00802611" w:rsidRDefault="00C63849" w:rsidP="00C63849">
      <w:pPr>
        <w:jc w:val="both"/>
        <w:rPr>
          <w:b/>
        </w:rPr>
      </w:pPr>
      <w:r>
        <w:rPr>
          <w:rFonts w:hint="eastAsia"/>
          <w:b/>
        </w:rPr>
        <w:t>（五）</w:t>
      </w:r>
      <w:r w:rsidRPr="00802611">
        <w:rPr>
          <w:rFonts w:hint="eastAsia"/>
          <w:b/>
        </w:rPr>
        <w:t>敏感性問題</w:t>
      </w:r>
    </w:p>
    <w:p w:rsidR="00C63849" w:rsidRDefault="00C63849" w:rsidP="00C63849">
      <w:pPr>
        <w:jc w:val="both"/>
      </w:pPr>
      <w:r>
        <w:rPr>
          <w:rFonts w:hint="eastAsia"/>
          <w:b/>
        </w:rPr>
        <w:t>（六）</w:t>
      </w:r>
      <w:r w:rsidRPr="00802611">
        <w:rPr>
          <w:rFonts w:hint="eastAsia"/>
          <w:b/>
        </w:rPr>
        <w:t>衡量工具：</w:t>
      </w:r>
      <w:r>
        <w:rPr>
          <w:rFonts w:hint="eastAsia"/>
        </w:rPr>
        <w:t>名義類別、等第、區間、比率；</w:t>
      </w:r>
    </w:p>
    <w:p w:rsidR="00C63849" w:rsidRDefault="00C63849" w:rsidP="00C63849">
      <w:pPr>
        <w:ind w:left="480"/>
        <w:jc w:val="both"/>
      </w:pPr>
      <w:r>
        <w:rPr>
          <w:rFonts w:hint="eastAsia"/>
        </w:rPr>
        <w:t xml:space="preserve">Thurstone </w:t>
      </w:r>
      <w:r>
        <w:rPr>
          <w:rFonts w:hint="eastAsia"/>
        </w:rPr>
        <w:t>兩兩相比、</w:t>
      </w:r>
      <w:r>
        <w:rPr>
          <w:rFonts w:hint="eastAsia"/>
        </w:rPr>
        <w:t xml:space="preserve">Likert </w:t>
      </w:r>
      <w:r>
        <w:rPr>
          <w:rFonts w:hint="eastAsia"/>
        </w:rPr>
        <w:t>態度量表、</w:t>
      </w:r>
      <w:r>
        <w:rPr>
          <w:rFonts w:hint="eastAsia"/>
        </w:rPr>
        <w:t xml:space="preserve">Guttman </w:t>
      </w:r>
      <w:r>
        <w:rPr>
          <w:rFonts w:hint="eastAsia"/>
        </w:rPr>
        <w:t>量表；</w:t>
      </w:r>
    </w:p>
    <w:p w:rsidR="00C63849" w:rsidRDefault="00C63849" w:rsidP="00C63849">
      <w:pPr>
        <w:ind w:left="480"/>
        <w:jc w:val="both"/>
      </w:pPr>
      <w:r>
        <w:t>0</w:t>
      </w:r>
      <w:r>
        <w:rPr>
          <w:rFonts w:hint="eastAsia"/>
        </w:rPr>
        <w:t>（</w:t>
      </w:r>
      <w:r>
        <w:t>or 1</w:t>
      </w:r>
      <w:r>
        <w:rPr>
          <w:rFonts w:hint="eastAsia"/>
        </w:rPr>
        <w:t>）到</w:t>
      </w:r>
      <w:r>
        <w:t xml:space="preserve">10 </w:t>
      </w:r>
      <w:r>
        <w:rPr>
          <w:rFonts w:hint="eastAsia"/>
        </w:rPr>
        <w:t xml:space="preserve"> </w:t>
      </w:r>
      <w:r>
        <w:t xml:space="preserve">v.s  0-100 </w:t>
      </w:r>
      <w:r>
        <w:rPr>
          <w:rFonts w:hint="eastAsia"/>
        </w:rPr>
        <w:t>衡量；提示</w:t>
      </w:r>
      <w:r>
        <w:t>5 or 60</w:t>
      </w:r>
      <w:r>
        <w:rPr>
          <w:rFonts w:hint="eastAsia"/>
        </w:rPr>
        <w:t>分？有無中間選項；</w:t>
      </w:r>
    </w:p>
    <w:p w:rsidR="00C63849" w:rsidRDefault="00C63849" w:rsidP="00C63849">
      <w:pPr>
        <w:jc w:val="both"/>
      </w:pPr>
      <w:r>
        <w:rPr>
          <w:rFonts w:hint="eastAsia"/>
        </w:rPr>
        <w:t xml:space="preserve">    </w:t>
      </w:r>
      <w:r>
        <w:rPr>
          <w:rFonts w:hint="eastAsia"/>
        </w:rPr>
        <w:t>贊成（同意）的程度：從「一點也不」到「非常」；</w:t>
      </w:r>
    </w:p>
    <w:p w:rsidR="00C63849" w:rsidRDefault="00C63849" w:rsidP="00C63849">
      <w:pPr>
        <w:jc w:val="both"/>
      </w:pPr>
      <w:r>
        <w:rPr>
          <w:rFonts w:hint="eastAsia"/>
        </w:rPr>
        <w:t xml:space="preserve">    </w:t>
      </w:r>
      <w:r>
        <w:rPr>
          <w:rFonts w:hint="eastAsia"/>
        </w:rPr>
        <w:t>非常贊成到非常反對，含中立、無意見；</w:t>
      </w:r>
    </w:p>
    <w:p w:rsidR="00C63849" w:rsidRDefault="00C63849" w:rsidP="00C63849">
      <w:pPr>
        <w:jc w:val="both"/>
      </w:pPr>
      <w:r>
        <w:rPr>
          <w:rFonts w:hint="eastAsia"/>
        </w:rPr>
        <w:t xml:space="preserve">    </w:t>
      </w:r>
      <w:r>
        <w:rPr>
          <w:rFonts w:hint="eastAsia"/>
        </w:rPr>
        <w:t>贊成或反對？續問強度。</w:t>
      </w:r>
    </w:p>
    <w:p w:rsidR="00D6254F" w:rsidRDefault="00D6254F" w:rsidP="00C63849">
      <w:pPr>
        <w:jc w:val="both"/>
        <w:rPr>
          <w:b/>
        </w:rPr>
      </w:pPr>
    </w:p>
    <w:p w:rsidR="00C63849" w:rsidRPr="00802611" w:rsidRDefault="00C63849" w:rsidP="00C63849">
      <w:pPr>
        <w:jc w:val="both"/>
        <w:rPr>
          <w:b/>
        </w:rPr>
      </w:pPr>
      <w:r>
        <w:rPr>
          <w:rFonts w:hint="eastAsia"/>
          <w:b/>
        </w:rPr>
        <w:lastRenderedPageBreak/>
        <w:t>（七）</w:t>
      </w:r>
      <w:r w:rsidRPr="00802611">
        <w:rPr>
          <w:rFonts w:hint="eastAsia"/>
          <w:b/>
        </w:rPr>
        <w:t>信度與效度</w:t>
      </w:r>
    </w:p>
    <w:p w:rsidR="00C63849" w:rsidRDefault="00C63849" w:rsidP="00C63849">
      <w:pPr>
        <w:ind w:left="480"/>
        <w:jc w:val="both"/>
      </w:pPr>
      <w:r>
        <w:rPr>
          <w:rFonts w:hint="eastAsia"/>
        </w:rPr>
        <w:t xml:space="preserve">1. </w:t>
      </w:r>
      <w:r>
        <w:rPr>
          <w:rFonts w:hint="eastAsia"/>
        </w:rPr>
        <w:t>信度：再測信度，折半信度，平行測量工具測試。</w:t>
      </w:r>
    </w:p>
    <w:p w:rsidR="00C63849" w:rsidRDefault="00C63849" w:rsidP="00C63849">
      <w:pPr>
        <w:ind w:left="480"/>
        <w:jc w:val="both"/>
      </w:pPr>
      <w:r>
        <w:rPr>
          <w:rFonts w:hint="eastAsia"/>
        </w:rPr>
        <w:t xml:space="preserve">2. </w:t>
      </w:r>
      <w:r>
        <w:rPr>
          <w:rFonts w:hint="eastAsia"/>
        </w:rPr>
        <w:t>效度：建構效度，效標關聯效度。</w:t>
      </w:r>
    </w:p>
    <w:p w:rsidR="00695CEE" w:rsidRDefault="00695CE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textAlignment w:val="bottom"/>
        <w:rPr>
          <w:rFonts w:ascii="新細明體"/>
          <w:szCs w:val="24"/>
        </w:rPr>
      </w:pPr>
    </w:p>
    <w:p w:rsidR="00067607" w:rsidRPr="00C63849" w:rsidRDefault="0006760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textAlignment w:val="bottom"/>
        <w:rPr>
          <w:rFonts w:ascii="新細明體"/>
          <w:szCs w:val="24"/>
        </w:rPr>
      </w:pPr>
    </w:p>
    <w:p w:rsidR="00AB2340" w:rsidRDefault="00AB2340" w:rsidP="00D14D1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overflowPunct w:val="0"/>
        <w:autoSpaceDE w:val="0"/>
        <w:autoSpaceDN w:val="0"/>
        <w:textAlignment w:val="bottom"/>
        <w:rPr>
          <w:rFonts w:ascii="新細明體"/>
          <w:b/>
          <w:sz w:val="28"/>
        </w:rPr>
      </w:pPr>
      <w:r>
        <w:rPr>
          <w:rFonts w:ascii="新細明體" w:hint="eastAsia"/>
          <w:b/>
          <w:sz w:val="28"/>
        </w:rPr>
        <w:t>五、訪問失敗的處理</w:t>
      </w:r>
    </w:p>
    <w:p w:rsidR="00921A99" w:rsidRPr="00921A99" w:rsidRDefault="00921A99" w:rsidP="00921A99">
      <w:pPr>
        <w:pStyle w:val="gp1"/>
        <w:rPr>
          <w:rFonts w:ascii="新細明體"/>
        </w:rPr>
      </w:pPr>
      <w:r w:rsidRPr="00921A99">
        <w:rPr>
          <w:rFonts w:ascii="新細明體" w:hint="eastAsia"/>
        </w:rPr>
        <w:t>訪問失敗</w:t>
      </w:r>
      <w:r w:rsidR="00C501D1">
        <w:rPr>
          <w:rFonts w:ascii="新細明體" w:hint="eastAsia"/>
        </w:rPr>
        <w:t>有兩種</w:t>
      </w:r>
      <w:r w:rsidRPr="00921A99">
        <w:rPr>
          <w:rFonts w:ascii="新細明體" w:hint="eastAsia"/>
        </w:rPr>
        <w:t>：</w:t>
      </w:r>
    </w:p>
    <w:p w:rsidR="00921A99" w:rsidRPr="00921A99" w:rsidRDefault="00921A99" w:rsidP="00921A99">
      <w:pPr>
        <w:pStyle w:val="gp1"/>
        <w:rPr>
          <w:rFonts w:ascii="新細明體"/>
        </w:rPr>
      </w:pPr>
      <w:r w:rsidRPr="00921A99">
        <w:rPr>
          <w:rFonts w:ascii="新細明體"/>
        </w:rPr>
        <w:t>Unit nonresponse</w:t>
      </w:r>
      <w:r w:rsidRPr="00921A99">
        <w:rPr>
          <w:rFonts w:ascii="新細明體" w:hint="eastAsia"/>
        </w:rPr>
        <w:t>；個案無反應，</w:t>
      </w:r>
      <w:r w:rsidR="00C501D1">
        <w:rPr>
          <w:rFonts w:ascii="新細明體" w:hint="eastAsia"/>
        </w:rPr>
        <w:t>通常以</w:t>
      </w:r>
      <w:r w:rsidRPr="00921A99">
        <w:rPr>
          <w:rFonts w:ascii="新細明體" w:hint="eastAsia"/>
        </w:rPr>
        <w:t>加權</w:t>
      </w:r>
      <w:r w:rsidR="00C501D1">
        <w:rPr>
          <w:rFonts w:ascii="新細明體" w:hint="eastAsia"/>
        </w:rPr>
        <w:t>（</w:t>
      </w:r>
      <w:r w:rsidR="00C501D1">
        <w:rPr>
          <w:rFonts w:ascii="新細明體" w:hint="eastAsia"/>
        </w:rPr>
        <w:t>weighting</w:t>
      </w:r>
      <w:r w:rsidR="00C501D1">
        <w:rPr>
          <w:rFonts w:ascii="新細明體" w:hint="eastAsia"/>
        </w:rPr>
        <w:t>）補救。</w:t>
      </w:r>
    </w:p>
    <w:p w:rsidR="00921A99" w:rsidRPr="00921A99" w:rsidRDefault="00921A99" w:rsidP="00921A99">
      <w:pPr>
        <w:pStyle w:val="gp1"/>
        <w:rPr>
          <w:rFonts w:ascii="新細明體"/>
        </w:rPr>
      </w:pPr>
      <w:r w:rsidRPr="00921A99">
        <w:rPr>
          <w:rFonts w:ascii="新細明體"/>
        </w:rPr>
        <w:t>Item nonresponse</w:t>
      </w:r>
      <w:r w:rsidRPr="00921A99">
        <w:rPr>
          <w:rFonts w:ascii="新細明體" w:hint="eastAsia"/>
        </w:rPr>
        <w:t>：項目無反應，</w:t>
      </w:r>
      <w:r w:rsidR="00C501D1">
        <w:rPr>
          <w:rFonts w:ascii="新細明體" w:hint="eastAsia"/>
        </w:rPr>
        <w:t>通常以</w:t>
      </w:r>
      <w:r w:rsidRPr="00921A99">
        <w:rPr>
          <w:rFonts w:ascii="新細明體" w:hint="eastAsia"/>
        </w:rPr>
        <w:t>插補</w:t>
      </w:r>
      <w:r w:rsidR="00C501D1">
        <w:rPr>
          <w:rFonts w:ascii="新細明體" w:hint="eastAsia"/>
        </w:rPr>
        <w:t>（</w:t>
      </w:r>
      <w:r w:rsidR="00C501D1">
        <w:rPr>
          <w:rFonts w:ascii="新細明體" w:hint="eastAsia"/>
        </w:rPr>
        <w:t>imputation</w:t>
      </w:r>
      <w:r w:rsidR="00C501D1">
        <w:rPr>
          <w:rFonts w:ascii="新細明體" w:hint="eastAsia"/>
        </w:rPr>
        <w:t>）或</w:t>
      </w:r>
      <w:r w:rsidRPr="00921A99">
        <w:rPr>
          <w:rFonts w:ascii="新細明體" w:hint="eastAsia"/>
        </w:rPr>
        <w:t>模型推估</w:t>
      </w:r>
      <w:r w:rsidR="00C501D1">
        <w:rPr>
          <w:rFonts w:ascii="新細明體" w:hint="eastAsia"/>
        </w:rPr>
        <w:t>補救。</w:t>
      </w:r>
    </w:p>
    <w:p w:rsidR="00921A99" w:rsidRPr="00921A99" w:rsidRDefault="00921A99" w:rsidP="00921A99">
      <w:pPr>
        <w:pStyle w:val="gp1"/>
        <w:rPr>
          <w:rFonts w:ascii="新細明體"/>
        </w:rPr>
      </w:pPr>
      <w:r w:rsidRPr="00921A99">
        <w:rPr>
          <w:rFonts w:ascii="新細明體" w:hint="eastAsia"/>
        </w:rPr>
        <w:t>前提：隨機性失敗，成功者和失敗者無差異。</w:t>
      </w:r>
    </w:p>
    <w:p w:rsidR="00921A99" w:rsidRPr="00921A99" w:rsidRDefault="00921A99" w:rsidP="00921A99">
      <w:pPr>
        <w:pStyle w:val="gp1"/>
        <w:rPr>
          <w:rFonts w:ascii="新細明體"/>
        </w:rPr>
      </w:pPr>
      <w:r w:rsidRPr="00921A99">
        <w:rPr>
          <w:rFonts w:ascii="新細明體"/>
        </w:rPr>
        <w:t xml:space="preserve">                     </w:t>
      </w:r>
    </w:p>
    <w:p w:rsidR="00921A99" w:rsidRPr="00921A99" w:rsidRDefault="00921A99" w:rsidP="00921A99">
      <w:pPr>
        <w:pStyle w:val="gp1"/>
        <w:rPr>
          <w:rFonts w:ascii="新細明體"/>
        </w:rPr>
      </w:pPr>
      <w:r w:rsidRPr="00921A99">
        <w:rPr>
          <w:rFonts w:ascii="新細明體"/>
        </w:rPr>
        <w:t xml:space="preserve">             Bias=W2*(P1 </w:t>
      </w:r>
      <w:r w:rsidRPr="00921A99">
        <w:rPr>
          <w:rFonts w:ascii="新細明體"/>
        </w:rPr>
        <w:t>–</w:t>
      </w:r>
      <w:r w:rsidRPr="00921A99">
        <w:rPr>
          <w:rFonts w:ascii="新細明體"/>
        </w:rPr>
        <w:t xml:space="preserve"> P2) </w:t>
      </w:r>
    </w:p>
    <w:p w:rsidR="00921A99" w:rsidRPr="00921A99" w:rsidRDefault="00921A99" w:rsidP="00921A99">
      <w:pPr>
        <w:pStyle w:val="gp1"/>
        <w:rPr>
          <w:rFonts w:ascii="新細明體"/>
        </w:rPr>
      </w:pPr>
      <w:r w:rsidRPr="00921A99">
        <w:rPr>
          <w:rFonts w:ascii="新細明體"/>
        </w:rPr>
        <w:t xml:space="preserve">             </w:t>
      </w:r>
      <w:r w:rsidRPr="00921A99">
        <w:rPr>
          <w:rFonts w:ascii="新細明體" w:hint="eastAsia"/>
        </w:rPr>
        <w:t>推論偏差＝失敗率</w:t>
      </w:r>
      <w:r w:rsidRPr="00921A99">
        <w:rPr>
          <w:rFonts w:ascii="新細明體"/>
        </w:rPr>
        <w:t>*</w:t>
      </w:r>
      <w:r w:rsidRPr="00921A99">
        <w:rPr>
          <w:rFonts w:ascii="新細明體" w:hint="eastAsia"/>
        </w:rPr>
        <w:t>（成功者和失敗者的差異）</w:t>
      </w:r>
    </w:p>
    <w:p w:rsidR="00921A99" w:rsidRPr="00921A99" w:rsidRDefault="00921A99">
      <w:pPr>
        <w:pStyle w:val="gp1"/>
        <w:rPr>
          <w:rFonts w:ascii="新細明體" w:eastAsia="新細明體"/>
        </w:rPr>
      </w:pPr>
    </w:p>
    <w:p w:rsidR="00921A99" w:rsidRPr="00921A99" w:rsidRDefault="00921A99" w:rsidP="00921A99">
      <w:pPr>
        <w:pStyle w:val="gp1"/>
        <w:rPr>
          <w:rFonts w:ascii="新細明體"/>
        </w:rPr>
      </w:pPr>
      <w:r w:rsidRPr="00921A99">
        <w:rPr>
          <w:rFonts w:ascii="新細明體" w:hint="eastAsia"/>
        </w:rPr>
        <w:t>母體有</w:t>
      </w:r>
      <w:r w:rsidRPr="00921A99">
        <w:rPr>
          <w:rFonts w:ascii="新細明體" w:hint="eastAsia"/>
        </w:rPr>
        <w:t xml:space="preserve"> </w:t>
      </w:r>
      <w:r w:rsidRPr="00921A99">
        <w:rPr>
          <w:rFonts w:ascii="新細明體"/>
        </w:rPr>
        <w:t xml:space="preserve">N </w:t>
      </w:r>
      <w:r w:rsidRPr="00921A99">
        <w:rPr>
          <w:rFonts w:ascii="新細明體"/>
        </w:rPr>
        <w:t>個人，</w:t>
      </w:r>
      <w:r w:rsidRPr="00921A99">
        <w:rPr>
          <w:rFonts w:ascii="新細明體" w:hint="eastAsia"/>
        </w:rPr>
        <w:t>其中有</w:t>
      </w:r>
      <w:r w:rsidRPr="00921A99">
        <w:rPr>
          <w:rFonts w:ascii="新細明體" w:hint="eastAsia"/>
        </w:rPr>
        <w:t xml:space="preserve"> </w:t>
      </w:r>
      <w:r w:rsidRPr="00921A99">
        <w:rPr>
          <w:rFonts w:ascii="新細明體"/>
        </w:rPr>
        <w:t xml:space="preserve">N1 </w:t>
      </w:r>
      <w:r w:rsidRPr="00921A99">
        <w:rPr>
          <w:rFonts w:ascii="新細明體"/>
        </w:rPr>
        <w:t>個人會訪問成功，</w:t>
      </w:r>
      <w:r w:rsidRPr="00921A99">
        <w:rPr>
          <w:rFonts w:ascii="新細明體"/>
        </w:rPr>
        <w:t xml:space="preserve">N2 </w:t>
      </w:r>
      <w:r w:rsidRPr="00921A99">
        <w:rPr>
          <w:rFonts w:ascii="新細明體"/>
        </w:rPr>
        <w:t>個人會訪問失敗，</w:t>
      </w:r>
      <w:r w:rsidRPr="00921A99">
        <w:rPr>
          <w:rFonts w:ascii="新細明體"/>
        </w:rPr>
        <w:t xml:space="preserve"> </w:t>
      </w:r>
    </w:p>
    <w:p w:rsidR="00921A99" w:rsidRPr="00921A99" w:rsidRDefault="00921A99" w:rsidP="00921A99">
      <w:pPr>
        <w:pStyle w:val="gp1"/>
        <w:rPr>
          <w:rFonts w:ascii="新細明體"/>
        </w:rPr>
      </w:pPr>
      <w:r w:rsidRPr="00921A99">
        <w:rPr>
          <w:rFonts w:ascii="新細明體"/>
        </w:rPr>
        <w:t xml:space="preserve">N </w:t>
      </w:r>
      <w:r w:rsidRPr="00921A99">
        <w:rPr>
          <w:rFonts w:ascii="新細明體"/>
        </w:rPr>
        <w:t>＝</w:t>
      </w:r>
      <w:r w:rsidRPr="00921A99">
        <w:rPr>
          <w:rFonts w:ascii="新細明體"/>
        </w:rPr>
        <w:t xml:space="preserve"> N1 </w:t>
      </w:r>
      <w:r w:rsidRPr="00921A99">
        <w:rPr>
          <w:rFonts w:ascii="新細明體"/>
        </w:rPr>
        <w:t>＋</w:t>
      </w:r>
      <w:r w:rsidRPr="00921A99">
        <w:rPr>
          <w:rFonts w:ascii="新細明體"/>
        </w:rPr>
        <w:t xml:space="preserve"> N2</w:t>
      </w:r>
    </w:p>
    <w:p w:rsidR="00921A99" w:rsidRPr="00921A99" w:rsidRDefault="00921A99" w:rsidP="00921A99">
      <w:pPr>
        <w:pStyle w:val="gp1"/>
        <w:rPr>
          <w:rFonts w:ascii="新細明體"/>
        </w:rPr>
      </w:pPr>
      <w:r w:rsidRPr="00921A99">
        <w:rPr>
          <w:rFonts w:ascii="新細明體" w:hint="eastAsia"/>
        </w:rPr>
        <w:t>母體參數</w:t>
      </w:r>
      <w:r w:rsidRPr="00921A99">
        <w:rPr>
          <w:rFonts w:ascii="新細明體" w:hint="eastAsia"/>
        </w:rPr>
        <w:t xml:space="preserve"> </w:t>
      </w:r>
      <w:r w:rsidRPr="00921A99">
        <w:rPr>
          <w:rFonts w:ascii="新細明體"/>
        </w:rPr>
        <w:t xml:space="preserve">P </w:t>
      </w:r>
      <w:r w:rsidRPr="00921A99">
        <w:rPr>
          <w:rFonts w:ascii="新細明體"/>
        </w:rPr>
        <w:t>＝</w:t>
      </w:r>
      <w:r w:rsidRPr="00921A99">
        <w:rPr>
          <w:rFonts w:ascii="新細明體"/>
        </w:rPr>
        <w:t xml:space="preserve">X / N </w:t>
      </w:r>
      <w:r w:rsidRPr="00921A99">
        <w:rPr>
          <w:rFonts w:ascii="新細明體"/>
        </w:rPr>
        <w:t>＝（</w:t>
      </w:r>
      <w:r w:rsidRPr="00921A99">
        <w:rPr>
          <w:rFonts w:ascii="新細明體"/>
        </w:rPr>
        <w:t xml:space="preserve">X1  </w:t>
      </w:r>
      <w:r w:rsidRPr="00921A99">
        <w:rPr>
          <w:rFonts w:ascii="新細明體"/>
        </w:rPr>
        <w:t>＋</w:t>
      </w:r>
      <w:r w:rsidRPr="00921A99">
        <w:rPr>
          <w:rFonts w:ascii="新細明體"/>
        </w:rPr>
        <w:t xml:space="preserve"> X2 </w:t>
      </w:r>
      <w:r w:rsidRPr="00921A99">
        <w:rPr>
          <w:rFonts w:ascii="新細明體" w:hint="eastAsia"/>
        </w:rPr>
        <w:t>）</w:t>
      </w:r>
      <w:r w:rsidRPr="00921A99">
        <w:rPr>
          <w:rFonts w:ascii="新細明體"/>
        </w:rPr>
        <w:t>/ N</w:t>
      </w:r>
    </w:p>
    <w:p w:rsidR="00921A99" w:rsidRPr="00921A99" w:rsidRDefault="00067607" w:rsidP="00921A99">
      <w:pPr>
        <w:pStyle w:val="gp1"/>
        <w:rPr>
          <w:rFonts w:ascii="新細明體"/>
        </w:rPr>
      </w:pPr>
      <w:r>
        <w:rPr>
          <w:rFonts w:ascii="新細明體"/>
        </w:rPr>
        <w:t xml:space="preserve"> </w:t>
      </w:r>
      <w:r w:rsidR="00921A99" w:rsidRPr="00921A99">
        <w:rPr>
          <w:rFonts w:ascii="新細明體"/>
        </w:rPr>
        <w:t xml:space="preserve">          </w:t>
      </w:r>
      <w:r w:rsidR="00921A99" w:rsidRPr="00921A99">
        <w:rPr>
          <w:rFonts w:ascii="新細明體"/>
        </w:rPr>
        <w:t>＝（</w:t>
      </w:r>
      <w:r w:rsidR="00921A99" w:rsidRPr="00921A99">
        <w:rPr>
          <w:rFonts w:ascii="新細明體"/>
        </w:rPr>
        <w:t xml:space="preserve">X1 / N1 </w:t>
      </w:r>
      <w:r w:rsidR="00921A99" w:rsidRPr="00921A99">
        <w:rPr>
          <w:rFonts w:ascii="新細明體" w:hint="eastAsia"/>
        </w:rPr>
        <w:t>）（</w:t>
      </w:r>
      <w:r w:rsidR="00921A99" w:rsidRPr="00921A99">
        <w:rPr>
          <w:rFonts w:ascii="新細明體"/>
        </w:rPr>
        <w:t xml:space="preserve"> N1 / N</w:t>
      </w:r>
      <w:r w:rsidR="00921A99" w:rsidRPr="00921A99">
        <w:rPr>
          <w:rFonts w:ascii="新細明體" w:hint="eastAsia"/>
        </w:rPr>
        <w:t>）</w:t>
      </w:r>
      <w:r w:rsidR="00921A99" w:rsidRPr="00921A99">
        <w:rPr>
          <w:rFonts w:ascii="新細明體" w:hint="eastAsia"/>
        </w:rPr>
        <w:t xml:space="preserve"> </w:t>
      </w:r>
      <w:r w:rsidR="00921A99" w:rsidRPr="00921A99">
        <w:rPr>
          <w:rFonts w:ascii="新細明體" w:hint="eastAsia"/>
        </w:rPr>
        <w:t>＋</w:t>
      </w:r>
      <w:r w:rsidR="00921A99" w:rsidRPr="00921A99">
        <w:rPr>
          <w:rFonts w:ascii="新細明體" w:hint="eastAsia"/>
        </w:rPr>
        <w:t xml:space="preserve"> </w:t>
      </w:r>
      <w:r w:rsidR="00921A99" w:rsidRPr="00921A99">
        <w:rPr>
          <w:rFonts w:ascii="新細明體" w:hint="eastAsia"/>
        </w:rPr>
        <w:t>（</w:t>
      </w:r>
      <w:r w:rsidR="00921A99" w:rsidRPr="00921A99">
        <w:rPr>
          <w:rFonts w:ascii="新細明體"/>
        </w:rPr>
        <w:t xml:space="preserve"> X2 / N2 </w:t>
      </w:r>
      <w:r w:rsidR="00921A99" w:rsidRPr="00921A99">
        <w:rPr>
          <w:rFonts w:ascii="新細明體" w:hint="eastAsia"/>
        </w:rPr>
        <w:t>）（</w:t>
      </w:r>
      <w:r w:rsidR="00921A99" w:rsidRPr="00921A99">
        <w:rPr>
          <w:rFonts w:ascii="新細明體"/>
        </w:rPr>
        <w:t xml:space="preserve"> N2 / N </w:t>
      </w:r>
      <w:r w:rsidR="00921A99" w:rsidRPr="00921A99">
        <w:rPr>
          <w:rFonts w:ascii="新細明體" w:hint="eastAsia"/>
        </w:rPr>
        <w:t>）</w:t>
      </w:r>
      <w:r w:rsidR="00921A99" w:rsidRPr="00921A99">
        <w:rPr>
          <w:rFonts w:ascii="新細明體"/>
        </w:rPr>
        <w:t xml:space="preserve"> </w:t>
      </w:r>
    </w:p>
    <w:p w:rsidR="00921A99" w:rsidRPr="00921A99" w:rsidRDefault="00921A99" w:rsidP="00921A99">
      <w:pPr>
        <w:pStyle w:val="gp1"/>
        <w:rPr>
          <w:rFonts w:ascii="新細明體"/>
        </w:rPr>
      </w:pPr>
      <w:r w:rsidRPr="00921A99">
        <w:rPr>
          <w:rFonts w:ascii="新細明體"/>
        </w:rPr>
        <w:t xml:space="preserve">           </w:t>
      </w:r>
      <w:r w:rsidRPr="00921A99">
        <w:rPr>
          <w:rFonts w:ascii="新細明體" w:hint="eastAsia"/>
        </w:rPr>
        <w:t>＝</w:t>
      </w:r>
      <w:r w:rsidRPr="00921A99">
        <w:rPr>
          <w:rFonts w:ascii="新細明體" w:hint="eastAsia"/>
        </w:rPr>
        <w:t xml:space="preserve"> </w:t>
      </w:r>
      <w:r w:rsidRPr="00921A99">
        <w:rPr>
          <w:rFonts w:ascii="新細明體"/>
        </w:rPr>
        <w:t xml:space="preserve">P1  </w:t>
      </w:r>
      <w:r w:rsidRPr="00921A99">
        <w:rPr>
          <w:rFonts w:ascii="新細明體" w:hint="eastAsia"/>
        </w:rPr>
        <w:t>（</w:t>
      </w:r>
      <w:r w:rsidRPr="00921A99">
        <w:rPr>
          <w:rFonts w:ascii="新細明體"/>
        </w:rPr>
        <w:t xml:space="preserve"> N1 / N</w:t>
      </w:r>
      <w:r w:rsidRPr="00921A99">
        <w:rPr>
          <w:rFonts w:ascii="新細明體" w:hint="eastAsia"/>
        </w:rPr>
        <w:t>）</w:t>
      </w:r>
      <w:r w:rsidRPr="00921A99">
        <w:rPr>
          <w:rFonts w:ascii="新細明體" w:hint="eastAsia"/>
        </w:rPr>
        <w:t xml:space="preserve"> </w:t>
      </w:r>
      <w:r w:rsidRPr="00921A99">
        <w:rPr>
          <w:rFonts w:ascii="新細明體" w:hint="eastAsia"/>
        </w:rPr>
        <w:t>＋</w:t>
      </w:r>
      <w:r w:rsidRPr="00921A99">
        <w:rPr>
          <w:rFonts w:ascii="新細明體" w:hint="eastAsia"/>
        </w:rPr>
        <w:t xml:space="preserve"> </w:t>
      </w:r>
      <w:r w:rsidRPr="00921A99">
        <w:rPr>
          <w:rFonts w:ascii="新細明體"/>
        </w:rPr>
        <w:t xml:space="preserve">P2  </w:t>
      </w:r>
      <w:r w:rsidRPr="00921A99">
        <w:rPr>
          <w:rFonts w:ascii="新細明體"/>
        </w:rPr>
        <w:t>（</w:t>
      </w:r>
      <w:r w:rsidRPr="00921A99">
        <w:rPr>
          <w:rFonts w:ascii="新細明體"/>
        </w:rPr>
        <w:t xml:space="preserve"> N2 / N </w:t>
      </w:r>
      <w:r w:rsidRPr="00921A99">
        <w:rPr>
          <w:rFonts w:ascii="新細明體" w:hint="eastAsia"/>
        </w:rPr>
        <w:t>）</w:t>
      </w:r>
      <w:r w:rsidRPr="00921A99">
        <w:rPr>
          <w:rFonts w:ascii="新細明體"/>
        </w:rPr>
        <w:t xml:space="preserve"> </w:t>
      </w:r>
    </w:p>
    <w:p w:rsidR="00921A99" w:rsidRPr="00921A99" w:rsidRDefault="00921A99" w:rsidP="00921A99">
      <w:pPr>
        <w:pStyle w:val="gp1"/>
        <w:rPr>
          <w:rFonts w:ascii="新細明體"/>
        </w:rPr>
      </w:pPr>
      <w:r w:rsidRPr="00921A99">
        <w:rPr>
          <w:rFonts w:ascii="新細明體" w:hint="eastAsia"/>
        </w:rPr>
        <w:t>樣本有</w:t>
      </w:r>
      <w:r w:rsidRPr="00921A99">
        <w:rPr>
          <w:rFonts w:ascii="新細明體" w:hint="eastAsia"/>
        </w:rPr>
        <w:t xml:space="preserve"> </w:t>
      </w:r>
      <w:r w:rsidRPr="00921A99">
        <w:rPr>
          <w:rFonts w:ascii="新細明體"/>
        </w:rPr>
        <w:t xml:space="preserve">n </w:t>
      </w:r>
      <w:r w:rsidRPr="00921A99">
        <w:rPr>
          <w:rFonts w:ascii="新細明體"/>
        </w:rPr>
        <w:t>個人，</w:t>
      </w:r>
      <w:r w:rsidRPr="00921A99">
        <w:rPr>
          <w:rFonts w:ascii="新細明體"/>
        </w:rPr>
        <w:t xml:space="preserve"> </w:t>
      </w:r>
      <w:r w:rsidRPr="00921A99">
        <w:rPr>
          <w:rFonts w:ascii="新細明體" w:hint="eastAsia"/>
        </w:rPr>
        <w:t>其中有</w:t>
      </w:r>
      <w:r w:rsidRPr="00921A99">
        <w:rPr>
          <w:rFonts w:ascii="新細明體" w:hint="eastAsia"/>
        </w:rPr>
        <w:t xml:space="preserve"> </w:t>
      </w:r>
      <w:r w:rsidRPr="00921A99">
        <w:rPr>
          <w:rFonts w:ascii="新細明體"/>
        </w:rPr>
        <w:t xml:space="preserve">n1 </w:t>
      </w:r>
      <w:r w:rsidRPr="00921A99">
        <w:rPr>
          <w:rFonts w:ascii="新細明體"/>
        </w:rPr>
        <w:t>個人訪問成功，</w:t>
      </w:r>
      <w:r w:rsidRPr="00921A99">
        <w:rPr>
          <w:rFonts w:ascii="新細明體"/>
        </w:rPr>
        <w:t xml:space="preserve">n2 </w:t>
      </w:r>
      <w:r w:rsidRPr="00921A99">
        <w:rPr>
          <w:rFonts w:ascii="新細明體"/>
        </w:rPr>
        <w:t>個人訪問失敗，</w:t>
      </w:r>
      <w:r w:rsidRPr="00921A99">
        <w:rPr>
          <w:rFonts w:ascii="新細明體"/>
        </w:rPr>
        <w:t>n</w:t>
      </w:r>
      <w:r w:rsidRPr="00921A99">
        <w:rPr>
          <w:rFonts w:ascii="新細明體"/>
        </w:rPr>
        <w:t>＝</w:t>
      </w:r>
      <w:r w:rsidRPr="00921A99">
        <w:rPr>
          <w:rFonts w:ascii="新細明體"/>
        </w:rPr>
        <w:t>n1</w:t>
      </w:r>
      <w:r w:rsidRPr="00921A99">
        <w:rPr>
          <w:rFonts w:ascii="新細明體"/>
        </w:rPr>
        <w:t>＋</w:t>
      </w:r>
      <w:r w:rsidRPr="00921A99">
        <w:rPr>
          <w:rFonts w:ascii="新細明體"/>
        </w:rPr>
        <w:t xml:space="preserve">n2 </w:t>
      </w:r>
    </w:p>
    <w:p w:rsidR="00921A99" w:rsidRPr="00921A99" w:rsidRDefault="00921A99" w:rsidP="00921A99">
      <w:pPr>
        <w:pStyle w:val="gp1"/>
        <w:rPr>
          <w:rFonts w:ascii="新細明體"/>
        </w:rPr>
      </w:pPr>
      <w:r w:rsidRPr="00921A99">
        <w:rPr>
          <w:rFonts w:ascii="新細明體"/>
          <w:u w:val="single"/>
        </w:rPr>
        <w:t xml:space="preserve"> p1</w:t>
      </w:r>
      <w:r w:rsidRPr="00921A99">
        <w:rPr>
          <w:rFonts w:ascii="新細明體"/>
        </w:rPr>
        <w:t xml:space="preserve"> = x1 / n1 </w:t>
      </w:r>
      <w:r w:rsidRPr="00921A99">
        <w:rPr>
          <w:rFonts w:ascii="新細明體" w:hint="eastAsia"/>
        </w:rPr>
        <w:t>，</w:t>
      </w:r>
      <w:r w:rsidR="00A07751">
        <w:rPr>
          <w:rFonts w:ascii="新細明體" w:hint="eastAsia"/>
        </w:rPr>
        <w:t>如果</w:t>
      </w:r>
      <w:r w:rsidRPr="00921A99">
        <w:rPr>
          <w:rFonts w:ascii="新細明體" w:hint="eastAsia"/>
        </w:rPr>
        <w:t>以成功樣本</w:t>
      </w:r>
      <w:r w:rsidR="00A07751">
        <w:rPr>
          <w:rFonts w:ascii="新細明體" w:hint="eastAsia"/>
        </w:rPr>
        <w:t>得到的統計值</w:t>
      </w:r>
      <w:r w:rsidR="00A07751">
        <w:rPr>
          <w:rFonts w:ascii="新細明體" w:hint="eastAsia"/>
        </w:rPr>
        <w:t xml:space="preserve"> </w:t>
      </w:r>
      <w:r w:rsidR="00A07751" w:rsidRPr="00921A99">
        <w:rPr>
          <w:rFonts w:ascii="新細明體"/>
          <w:u w:val="single"/>
        </w:rPr>
        <w:t>p1</w:t>
      </w:r>
      <w:r w:rsidR="00A07751">
        <w:rPr>
          <w:rFonts w:ascii="新細明體"/>
        </w:rPr>
        <w:t xml:space="preserve"> </w:t>
      </w:r>
      <w:r w:rsidRPr="00921A99">
        <w:rPr>
          <w:rFonts w:ascii="新細明體" w:hint="eastAsia"/>
        </w:rPr>
        <w:t>對母體參數</w:t>
      </w:r>
      <w:r w:rsidRPr="00921A99">
        <w:rPr>
          <w:rFonts w:ascii="新細明體" w:hint="eastAsia"/>
        </w:rPr>
        <w:t xml:space="preserve"> </w:t>
      </w:r>
      <w:r w:rsidRPr="00921A99">
        <w:rPr>
          <w:rFonts w:ascii="新細明體"/>
        </w:rPr>
        <w:t xml:space="preserve">P </w:t>
      </w:r>
      <w:r w:rsidRPr="00921A99">
        <w:rPr>
          <w:rFonts w:ascii="新細明體"/>
        </w:rPr>
        <w:t>估計</w:t>
      </w:r>
      <w:r w:rsidR="00A07751">
        <w:rPr>
          <w:rFonts w:ascii="新細明體"/>
        </w:rPr>
        <w:t>，則</w:t>
      </w:r>
    </w:p>
    <w:p w:rsidR="00921A99" w:rsidRPr="00921A99" w:rsidRDefault="00921A99" w:rsidP="00921A99">
      <w:pPr>
        <w:pStyle w:val="gp1"/>
        <w:rPr>
          <w:rFonts w:ascii="新細明體"/>
        </w:rPr>
      </w:pPr>
      <w:r w:rsidRPr="00921A99">
        <w:rPr>
          <w:rFonts w:ascii="新細明體"/>
        </w:rPr>
        <w:t>E</w:t>
      </w:r>
      <w:r w:rsidRPr="00921A99">
        <w:rPr>
          <w:rFonts w:ascii="新細明體" w:hint="eastAsia"/>
        </w:rPr>
        <w:t>（</w:t>
      </w:r>
      <w:r w:rsidRPr="00921A99">
        <w:rPr>
          <w:rFonts w:ascii="新細明體"/>
          <w:u w:val="single"/>
        </w:rPr>
        <w:t xml:space="preserve"> p1</w:t>
      </w:r>
      <w:r w:rsidRPr="00921A99">
        <w:rPr>
          <w:rFonts w:ascii="新細明體"/>
        </w:rPr>
        <w:t xml:space="preserve"> </w:t>
      </w:r>
      <w:r w:rsidRPr="00921A99">
        <w:rPr>
          <w:rFonts w:ascii="新細明體" w:hint="eastAsia"/>
        </w:rPr>
        <w:t>）</w:t>
      </w:r>
      <w:r w:rsidRPr="00921A99">
        <w:rPr>
          <w:rFonts w:ascii="新細明體"/>
        </w:rPr>
        <w:t>- P = Bias</w:t>
      </w:r>
    </w:p>
    <w:p w:rsidR="00921A99" w:rsidRPr="00921A99" w:rsidRDefault="00921A99" w:rsidP="00921A99">
      <w:pPr>
        <w:pStyle w:val="gp1"/>
        <w:rPr>
          <w:rFonts w:ascii="新細明體"/>
        </w:rPr>
      </w:pPr>
      <w:r w:rsidRPr="00921A99">
        <w:rPr>
          <w:rFonts w:ascii="新細明體"/>
        </w:rPr>
        <w:t>E</w:t>
      </w:r>
      <w:r w:rsidRPr="00921A99">
        <w:rPr>
          <w:rFonts w:ascii="新細明體" w:hint="eastAsia"/>
        </w:rPr>
        <w:t>（</w:t>
      </w:r>
      <w:r w:rsidRPr="00921A99">
        <w:rPr>
          <w:rFonts w:ascii="新細明體"/>
          <w:u w:val="single"/>
        </w:rPr>
        <w:t xml:space="preserve"> p1</w:t>
      </w:r>
      <w:r w:rsidRPr="00921A99">
        <w:rPr>
          <w:rFonts w:ascii="新細明體"/>
        </w:rPr>
        <w:t xml:space="preserve"> </w:t>
      </w:r>
      <w:r w:rsidRPr="00921A99">
        <w:rPr>
          <w:rFonts w:ascii="新細明體" w:hint="eastAsia"/>
        </w:rPr>
        <w:t>）</w:t>
      </w:r>
      <w:r w:rsidRPr="00921A99">
        <w:rPr>
          <w:rFonts w:ascii="新細明體"/>
        </w:rPr>
        <w:t>- P = P1 - P</w:t>
      </w:r>
    </w:p>
    <w:p w:rsidR="00921A99" w:rsidRPr="00921A99" w:rsidRDefault="00921A99" w:rsidP="00921A99">
      <w:pPr>
        <w:pStyle w:val="gp1"/>
        <w:rPr>
          <w:rFonts w:ascii="新細明體"/>
        </w:rPr>
      </w:pPr>
      <w:r w:rsidRPr="00921A99">
        <w:rPr>
          <w:rFonts w:ascii="新細明體"/>
        </w:rPr>
        <w:t xml:space="preserve">          = P1 </w:t>
      </w:r>
      <w:r w:rsidRPr="00921A99">
        <w:rPr>
          <w:rFonts w:ascii="新細明體"/>
        </w:rPr>
        <w:t>–</w:t>
      </w:r>
      <w:r w:rsidRPr="00921A99">
        <w:rPr>
          <w:rFonts w:ascii="新細明體"/>
        </w:rPr>
        <w:t xml:space="preserve"> (P1  </w:t>
      </w:r>
      <w:r w:rsidRPr="00921A99">
        <w:rPr>
          <w:rFonts w:ascii="新細明體" w:hint="eastAsia"/>
        </w:rPr>
        <w:t>（</w:t>
      </w:r>
      <w:r w:rsidRPr="00921A99">
        <w:rPr>
          <w:rFonts w:ascii="新細明體"/>
        </w:rPr>
        <w:t xml:space="preserve"> N1 / N</w:t>
      </w:r>
      <w:r w:rsidRPr="00921A99">
        <w:rPr>
          <w:rFonts w:ascii="新細明體" w:hint="eastAsia"/>
        </w:rPr>
        <w:t>）</w:t>
      </w:r>
      <w:r w:rsidRPr="00921A99">
        <w:rPr>
          <w:rFonts w:ascii="新細明體" w:hint="eastAsia"/>
        </w:rPr>
        <w:t xml:space="preserve"> </w:t>
      </w:r>
      <w:r w:rsidRPr="00921A99">
        <w:rPr>
          <w:rFonts w:ascii="新細明體" w:hint="eastAsia"/>
        </w:rPr>
        <w:t>＋</w:t>
      </w:r>
      <w:r w:rsidRPr="00921A99">
        <w:rPr>
          <w:rFonts w:ascii="新細明體" w:hint="eastAsia"/>
        </w:rPr>
        <w:t xml:space="preserve"> </w:t>
      </w:r>
      <w:r w:rsidRPr="00921A99">
        <w:rPr>
          <w:rFonts w:ascii="新細明體"/>
        </w:rPr>
        <w:t xml:space="preserve">P2  </w:t>
      </w:r>
      <w:r w:rsidRPr="00921A99">
        <w:rPr>
          <w:rFonts w:ascii="新細明體"/>
        </w:rPr>
        <w:t>（</w:t>
      </w:r>
      <w:r w:rsidRPr="00921A99">
        <w:rPr>
          <w:rFonts w:ascii="新細明體"/>
        </w:rPr>
        <w:t xml:space="preserve"> N2 / N </w:t>
      </w:r>
      <w:r w:rsidRPr="00921A99">
        <w:rPr>
          <w:rFonts w:ascii="新細明體" w:hint="eastAsia"/>
        </w:rPr>
        <w:t>）</w:t>
      </w:r>
      <w:r w:rsidRPr="00921A99">
        <w:rPr>
          <w:rFonts w:ascii="新細明體"/>
        </w:rPr>
        <w:t>)</w:t>
      </w:r>
    </w:p>
    <w:p w:rsidR="00921A99" w:rsidRPr="00921A99" w:rsidRDefault="00921A99" w:rsidP="00921A99">
      <w:pPr>
        <w:pStyle w:val="gp1"/>
        <w:rPr>
          <w:rFonts w:ascii="新細明體"/>
        </w:rPr>
      </w:pPr>
      <w:r w:rsidRPr="00921A99">
        <w:rPr>
          <w:rFonts w:ascii="新細明體"/>
        </w:rPr>
        <w:t xml:space="preserve">          = P1 </w:t>
      </w:r>
      <w:r w:rsidRPr="00921A99">
        <w:rPr>
          <w:rFonts w:ascii="新細明體"/>
        </w:rPr>
        <w:t>–</w:t>
      </w:r>
      <w:r w:rsidRPr="00921A99">
        <w:rPr>
          <w:rFonts w:ascii="新細明體"/>
        </w:rPr>
        <w:t xml:space="preserve"> P1  </w:t>
      </w:r>
      <w:r w:rsidRPr="00921A99">
        <w:rPr>
          <w:rFonts w:ascii="新細明體" w:hint="eastAsia"/>
        </w:rPr>
        <w:t>（</w:t>
      </w:r>
      <w:r w:rsidRPr="00921A99">
        <w:rPr>
          <w:rFonts w:ascii="新細明體"/>
        </w:rPr>
        <w:t xml:space="preserve"> N1 / N</w:t>
      </w:r>
      <w:r w:rsidRPr="00921A99">
        <w:rPr>
          <w:rFonts w:ascii="新細明體" w:hint="eastAsia"/>
        </w:rPr>
        <w:t>）</w:t>
      </w:r>
      <w:r w:rsidRPr="00921A99">
        <w:rPr>
          <w:rFonts w:ascii="新細明體" w:hint="eastAsia"/>
        </w:rPr>
        <w:t xml:space="preserve"> </w:t>
      </w:r>
      <w:r w:rsidRPr="00921A99">
        <w:rPr>
          <w:rFonts w:ascii="新細明體"/>
        </w:rPr>
        <w:t xml:space="preserve">-  P2  </w:t>
      </w:r>
      <w:r w:rsidRPr="00921A99">
        <w:rPr>
          <w:rFonts w:ascii="新細明體"/>
        </w:rPr>
        <w:t>（</w:t>
      </w:r>
      <w:r w:rsidRPr="00921A99">
        <w:rPr>
          <w:rFonts w:ascii="新細明體"/>
        </w:rPr>
        <w:t xml:space="preserve"> N2 / N </w:t>
      </w:r>
      <w:r w:rsidRPr="00921A99">
        <w:rPr>
          <w:rFonts w:ascii="新細明體" w:hint="eastAsia"/>
        </w:rPr>
        <w:t>）</w:t>
      </w:r>
      <w:r w:rsidRPr="00921A99">
        <w:rPr>
          <w:rFonts w:ascii="新細明體"/>
        </w:rPr>
        <w:t xml:space="preserve"> </w:t>
      </w:r>
    </w:p>
    <w:p w:rsidR="00921A99" w:rsidRPr="00921A99" w:rsidRDefault="00921A99" w:rsidP="00921A99">
      <w:pPr>
        <w:pStyle w:val="gp1"/>
        <w:rPr>
          <w:rFonts w:ascii="新細明體"/>
        </w:rPr>
      </w:pPr>
      <w:r w:rsidRPr="00921A99">
        <w:rPr>
          <w:rFonts w:ascii="新細明體"/>
        </w:rPr>
        <w:t xml:space="preserve">          = P1 ( 1 - N1 / N</w:t>
      </w:r>
      <w:r w:rsidRPr="00921A99">
        <w:rPr>
          <w:rFonts w:ascii="新細明體" w:hint="eastAsia"/>
        </w:rPr>
        <w:t>）</w:t>
      </w:r>
      <w:r w:rsidRPr="00921A99">
        <w:rPr>
          <w:rFonts w:ascii="新細明體" w:hint="eastAsia"/>
        </w:rPr>
        <w:t xml:space="preserve"> </w:t>
      </w:r>
      <w:r w:rsidRPr="00921A99">
        <w:rPr>
          <w:rFonts w:ascii="新細明體"/>
        </w:rPr>
        <w:t xml:space="preserve">-  P2  </w:t>
      </w:r>
      <w:r w:rsidRPr="00921A99">
        <w:rPr>
          <w:rFonts w:ascii="新細明體"/>
        </w:rPr>
        <w:t>（</w:t>
      </w:r>
      <w:r w:rsidRPr="00921A99">
        <w:rPr>
          <w:rFonts w:ascii="新細明體"/>
        </w:rPr>
        <w:t xml:space="preserve"> N2 / N </w:t>
      </w:r>
      <w:r w:rsidRPr="00921A99">
        <w:rPr>
          <w:rFonts w:ascii="新細明體" w:hint="eastAsia"/>
        </w:rPr>
        <w:t>）</w:t>
      </w:r>
      <w:r w:rsidRPr="00921A99">
        <w:rPr>
          <w:rFonts w:ascii="新細明體"/>
        </w:rPr>
        <w:t xml:space="preserve"> </w:t>
      </w:r>
    </w:p>
    <w:p w:rsidR="00921A99" w:rsidRPr="00921A99" w:rsidRDefault="00921A99" w:rsidP="00921A99">
      <w:pPr>
        <w:pStyle w:val="gp1"/>
        <w:rPr>
          <w:rFonts w:ascii="新細明體"/>
        </w:rPr>
      </w:pPr>
      <w:r w:rsidRPr="00921A99">
        <w:rPr>
          <w:rFonts w:ascii="新細明體"/>
        </w:rPr>
        <w:t xml:space="preserve">          =  P1 ( N2 / N</w:t>
      </w:r>
      <w:r w:rsidRPr="00921A99">
        <w:rPr>
          <w:rFonts w:ascii="新細明體" w:hint="eastAsia"/>
        </w:rPr>
        <w:t>）</w:t>
      </w:r>
      <w:r w:rsidRPr="00921A99">
        <w:rPr>
          <w:rFonts w:ascii="新細明體" w:hint="eastAsia"/>
        </w:rPr>
        <w:t xml:space="preserve"> </w:t>
      </w:r>
      <w:r w:rsidRPr="00921A99">
        <w:rPr>
          <w:rFonts w:ascii="新細明體"/>
        </w:rPr>
        <w:t xml:space="preserve">-  P2  </w:t>
      </w:r>
      <w:r w:rsidRPr="00921A99">
        <w:rPr>
          <w:rFonts w:ascii="新細明體"/>
        </w:rPr>
        <w:t>（</w:t>
      </w:r>
      <w:r w:rsidRPr="00921A99">
        <w:rPr>
          <w:rFonts w:ascii="新細明體"/>
        </w:rPr>
        <w:t xml:space="preserve"> N2 / N </w:t>
      </w:r>
      <w:r w:rsidRPr="00921A99">
        <w:rPr>
          <w:rFonts w:ascii="新細明體" w:hint="eastAsia"/>
        </w:rPr>
        <w:t>）</w:t>
      </w:r>
      <w:r w:rsidRPr="00921A99">
        <w:rPr>
          <w:rFonts w:ascii="新細明體"/>
        </w:rPr>
        <w:t xml:space="preserve"> </w:t>
      </w:r>
    </w:p>
    <w:p w:rsidR="00921A99" w:rsidRPr="00921A99" w:rsidRDefault="00921A99" w:rsidP="00921A99">
      <w:pPr>
        <w:pStyle w:val="gp1"/>
        <w:rPr>
          <w:rFonts w:ascii="新細明體"/>
        </w:rPr>
      </w:pPr>
      <w:r w:rsidRPr="00921A99">
        <w:rPr>
          <w:rFonts w:ascii="新細明體"/>
        </w:rPr>
        <w:t xml:space="preserve">          = </w:t>
      </w:r>
      <w:r w:rsidRPr="00921A99">
        <w:rPr>
          <w:rFonts w:ascii="新細明體" w:hint="eastAsia"/>
        </w:rPr>
        <w:t>（</w:t>
      </w:r>
      <w:r w:rsidRPr="00921A99">
        <w:rPr>
          <w:rFonts w:ascii="新細明體"/>
        </w:rPr>
        <w:t xml:space="preserve"> N2 / N </w:t>
      </w:r>
      <w:r w:rsidRPr="00921A99">
        <w:rPr>
          <w:rFonts w:ascii="新細明體" w:hint="eastAsia"/>
        </w:rPr>
        <w:t>）（</w:t>
      </w:r>
      <w:r w:rsidRPr="00921A99">
        <w:rPr>
          <w:rFonts w:ascii="新細明體"/>
        </w:rPr>
        <w:t xml:space="preserve">P1 -  P2 </w:t>
      </w:r>
      <w:r w:rsidRPr="00921A99">
        <w:rPr>
          <w:rFonts w:ascii="新細明體" w:hint="eastAsia"/>
        </w:rPr>
        <w:t>）</w:t>
      </w:r>
      <w:r w:rsidRPr="00921A99">
        <w:rPr>
          <w:rFonts w:ascii="新細明體"/>
        </w:rPr>
        <w:t xml:space="preserve"> </w:t>
      </w:r>
    </w:p>
    <w:p w:rsidR="00921A99" w:rsidRPr="00921A99" w:rsidRDefault="00921A99" w:rsidP="00921A99">
      <w:pPr>
        <w:pStyle w:val="gp1"/>
        <w:rPr>
          <w:rFonts w:ascii="新細明體"/>
        </w:rPr>
      </w:pPr>
      <w:r w:rsidRPr="00921A99">
        <w:rPr>
          <w:rFonts w:ascii="新細明體"/>
        </w:rPr>
        <w:t xml:space="preserve">          = W2 </w:t>
      </w:r>
      <w:r w:rsidRPr="00921A99">
        <w:rPr>
          <w:rFonts w:ascii="新細明體" w:hint="eastAsia"/>
        </w:rPr>
        <w:t>（</w:t>
      </w:r>
      <w:r w:rsidRPr="00921A99">
        <w:rPr>
          <w:rFonts w:ascii="新細明體"/>
        </w:rPr>
        <w:t xml:space="preserve">P1 -  P2 </w:t>
      </w:r>
      <w:r w:rsidRPr="00921A99">
        <w:rPr>
          <w:rFonts w:ascii="新細明體" w:hint="eastAsia"/>
        </w:rPr>
        <w:t>）</w:t>
      </w:r>
      <w:r w:rsidRPr="00921A99">
        <w:rPr>
          <w:rFonts w:ascii="新細明體"/>
        </w:rPr>
        <w:t xml:space="preserve"> </w:t>
      </w:r>
    </w:p>
    <w:p w:rsidR="00921A99" w:rsidRPr="00921A99" w:rsidRDefault="00921A99">
      <w:pPr>
        <w:pStyle w:val="gp1"/>
        <w:rPr>
          <w:rFonts w:ascii="新細明體" w:eastAsia="新細明體"/>
        </w:rPr>
      </w:pPr>
    </w:p>
    <w:p w:rsidR="00921A99" w:rsidRDefault="00921A99">
      <w:pPr>
        <w:pStyle w:val="gp1"/>
        <w:rPr>
          <w:rFonts w:ascii="新細明體" w:eastAsia="新細明體"/>
        </w:rPr>
      </w:pPr>
      <w:r w:rsidRPr="00921A99">
        <w:rPr>
          <w:rFonts w:ascii="新細明體" w:eastAsia="新細明體"/>
        </w:rPr>
        <w:t xml:space="preserve">Bias=W2*(P1 </w:t>
      </w:r>
      <w:r w:rsidRPr="00921A99">
        <w:rPr>
          <w:rFonts w:ascii="新細明體" w:eastAsia="新細明體"/>
        </w:rPr>
        <w:t>–</w:t>
      </w:r>
      <w:r w:rsidRPr="00921A99">
        <w:rPr>
          <w:rFonts w:ascii="新細明體" w:eastAsia="新細明體"/>
        </w:rPr>
        <w:t xml:space="preserve"> P2)</w:t>
      </w:r>
    </w:p>
    <w:p w:rsidR="00921A99" w:rsidRPr="00921A99" w:rsidRDefault="00921A99" w:rsidP="00921A99">
      <w:pPr>
        <w:pStyle w:val="gp1"/>
        <w:rPr>
          <w:rFonts w:ascii="新細明體"/>
        </w:rPr>
      </w:pPr>
      <w:r w:rsidRPr="00921A99">
        <w:rPr>
          <w:rFonts w:ascii="新細明體" w:hint="eastAsia"/>
        </w:rPr>
        <w:t>例如</w:t>
      </w:r>
      <w:r w:rsidRPr="00921A99">
        <w:rPr>
          <w:rFonts w:ascii="新細明體"/>
        </w:rPr>
        <w:t xml:space="preserve"> 0.90</w:t>
      </w:r>
      <w:r w:rsidRPr="00921A99">
        <w:rPr>
          <w:rFonts w:ascii="新細明體" w:hint="eastAsia"/>
        </w:rPr>
        <w:t>＊（</w:t>
      </w:r>
      <w:r w:rsidRPr="00921A99">
        <w:rPr>
          <w:rFonts w:ascii="新細明體"/>
        </w:rPr>
        <w:t xml:space="preserve">0.40 </w:t>
      </w:r>
      <w:r w:rsidRPr="00921A99">
        <w:rPr>
          <w:rFonts w:ascii="新細明體"/>
        </w:rPr>
        <w:t>–</w:t>
      </w:r>
      <w:r w:rsidRPr="00921A99">
        <w:rPr>
          <w:rFonts w:ascii="新細明體"/>
        </w:rPr>
        <w:t xml:space="preserve"> 0.30</w:t>
      </w:r>
      <w:r w:rsidRPr="00921A99">
        <w:rPr>
          <w:rFonts w:ascii="新細明體" w:hint="eastAsia"/>
        </w:rPr>
        <w:t>）＝</w:t>
      </w:r>
      <w:r w:rsidRPr="00921A99">
        <w:rPr>
          <w:rFonts w:ascii="新細明體"/>
        </w:rPr>
        <w:t>0.09</w:t>
      </w:r>
      <w:r w:rsidRPr="00921A99">
        <w:rPr>
          <w:rFonts w:ascii="新細明體" w:hint="eastAsia"/>
        </w:rPr>
        <w:t>，</w:t>
      </w:r>
    </w:p>
    <w:p w:rsidR="00921A99" w:rsidRPr="00921A99" w:rsidRDefault="00921A99" w:rsidP="00921A99">
      <w:pPr>
        <w:pStyle w:val="gp1"/>
        <w:rPr>
          <w:rFonts w:ascii="新細明體"/>
        </w:rPr>
      </w:pPr>
      <w:r w:rsidRPr="00921A99">
        <w:rPr>
          <w:rFonts w:ascii="新細明體"/>
        </w:rPr>
        <w:t xml:space="preserve">          0.40</w:t>
      </w:r>
      <w:r w:rsidRPr="00921A99">
        <w:rPr>
          <w:rFonts w:ascii="新細明體" w:hint="eastAsia"/>
        </w:rPr>
        <w:t>＊（</w:t>
      </w:r>
      <w:r w:rsidRPr="00921A99">
        <w:rPr>
          <w:rFonts w:ascii="新細明體"/>
        </w:rPr>
        <w:t xml:space="preserve">0.40 </w:t>
      </w:r>
      <w:r w:rsidRPr="00921A99">
        <w:rPr>
          <w:rFonts w:ascii="新細明體"/>
        </w:rPr>
        <w:t>–</w:t>
      </w:r>
      <w:r w:rsidRPr="00921A99">
        <w:rPr>
          <w:rFonts w:ascii="新細明體"/>
        </w:rPr>
        <w:t xml:space="preserve"> 0.30</w:t>
      </w:r>
      <w:r w:rsidRPr="00921A99">
        <w:rPr>
          <w:rFonts w:ascii="新細明體" w:hint="eastAsia"/>
        </w:rPr>
        <w:t>）＝</w:t>
      </w:r>
      <w:r w:rsidRPr="00921A99">
        <w:rPr>
          <w:rFonts w:ascii="新細明體"/>
        </w:rPr>
        <w:t>0.04</w:t>
      </w:r>
      <w:r w:rsidRPr="00921A99">
        <w:rPr>
          <w:rFonts w:ascii="新細明體" w:hint="eastAsia"/>
        </w:rPr>
        <w:t>，</w:t>
      </w:r>
    </w:p>
    <w:p w:rsidR="00921A99" w:rsidRPr="00921A99" w:rsidRDefault="00921A99" w:rsidP="00921A99">
      <w:pPr>
        <w:pStyle w:val="gp1"/>
        <w:rPr>
          <w:rFonts w:ascii="新細明體"/>
        </w:rPr>
      </w:pPr>
      <w:r w:rsidRPr="00921A99">
        <w:rPr>
          <w:rFonts w:ascii="新細明體"/>
        </w:rPr>
        <w:t xml:space="preserve">          0.40</w:t>
      </w:r>
      <w:r w:rsidRPr="00921A99">
        <w:rPr>
          <w:rFonts w:ascii="新細明體" w:hint="eastAsia"/>
        </w:rPr>
        <w:t>＊（</w:t>
      </w:r>
      <w:r w:rsidRPr="00921A99">
        <w:rPr>
          <w:rFonts w:ascii="新細明體"/>
        </w:rPr>
        <w:t xml:space="preserve">0.40 </w:t>
      </w:r>
      <w:r w:rsidRPr="00921A99">
        <w:rPr>
          <w:rFonts w:ascii="新細明體"/>
        </w:rPr>
        <w:t>–</w:t>
      </w:r>
      <w:r w:rsidRPr="00921A99">
        <w:rPr>
          <w:rFonts w:ascii="新細明體"/>
        </w:rPr>
        <w:t xml:space="preserve"> 0.35</w:t>
      </w:r>
      <w:r w:rsidRPr="00921A99">
        <w:rPr>
          <w:rFonts w:ascii="新細明體" w:hint="eastAsia"/>
        </w:rPr>
        <w:t>）＝</w:t>
      </w:r>
      <w:r w:rsidRPr="00921A99">
        <w:rPr>
          <w:rFonts w:ascii="新細明體"/>
        </w:rPr>
        <w:t>0.02</w:t>
      </w:r>
      <w:r w:rsidRPr="00921A99">
        <w:rPr>
          <w:rFonts w:ascii="新細明體" w:hint="eastAsia"/>
        </w:rPr>
        <w:t>。</w:t>
      </w:r>
    </w:p>
    <w:p w:rsidR="00067607" w:rsidRDefault="00067607">
      <w:pPr>
        <w:pStyle w:val="gp1"/>
        <w:rPr>
          <w:rFonts w:ascii="新細明體" w:eastAsia="新細明體"/>
        </w:rPr>
      </w:pPr>
    </w:p>
    <w:p w:rsidR="00067607" w:rsidRDefault="00067607" w:rsidP="00067607">
      <w:pPr>
        <w:pStyle w:val="gp1"/>
        <w:tabs>
          <w:tab w:val="clear" w:pos="454"/>
          <w:tab w:val="left" w:pos="0"/>
        </w:tabs>
        <w:rPr>
          <w:rFonts w:ascii="新細明體" w:eastAsia="新細明體"/>
        </w:rPr>
      </w:pPr>
      <w:r>
        <w:rPr>
          <w:rFonts w:ascii="新細明體" w:eastAsia="新細明體"/>
        </w:rPr>
        <w:t xml:space="preserve">    </w:t>
      </w:r>
      <w:r>
        <w:rPr>
          <w:rFonts w:ascii="新細明體" w:eastAsia="新細明體" w:hint="eastAsia"/>
        </w:rPr>
        <w:t>所有的抽樣調查在執行時都一定會有訪問失敗的現象，不同的處理方式會有不同的推論後果。</w:t>
      </w:r>
    </w:p>
    <w:p w:rsidR="00067607" w:rsidRDefault="00067607" w:rsidP="00067607">
      <w:pPr>
        <w:pStyle w:val="gp1"/>
        <w:ind w:left="1236" w:hanging="1236"/>
        <w:rPr>
          <w:rFonts w:ascii="新細明體" w:eastAsia="新細明體"/>
        </w:rPr>
      </w:pPr>
      <w:r>
        <w:rPr>
          <w:rFonts w:ascii="新細明體" w:eastAsia="新細明體"/>
        </w:rPr>
        <w:t xml:space="preserve">    </w:t>
      </w:r>
      <w:r>
        <w:rPr>
          <w:rFonts w:ascii="新細明體" w:eastAsia="新細明體" w:hint="eastAsia"/>
        </w:rPr>
        <w:t>（一）不處理：這是最常見的做法，如果逕以成功樣本推論母體則可能造成偏差估計。理論上，推論偏差等於失敗率乘以訪問成功者和失敗者之間的差異量。</w:t>
      </w:r>
    </w:p>
    <w:p w:rsidR="00067607" w:rsidRDefault="00067607" w:rsidP="00067607">
      <w:pPr>
        <w:pStyle w:val="gp1"/>
        <w:rPr>
          <w:rFonts w:ascii="新細明體" w:eastAsia="新細明體"/>
        </w:rPr>
      </w:pPr>
      <w:r>
        <w:rPr>
          <w:rFonts w:ascii="新細明體" w:eastAsia="新細明體"/>
        </w:rPr>
        <w:t xml:space="preserve">    </w:t>
      </w:r>
      <w:r>
        <w:rPr>
          <w:rFonts w:ascii="新細明體" w:eastAsia="新細明體" w:hint="eastAsia"/>
        </w:rPr>
        <w:t>（二）依一定次序替代樣本，可能惡化估計偏差。</w:t>
      </w:r>
    </w:p>
    <w:p w:rsidR="00067607" w:rsidRDefault="00067607" w:rsidP="00067607">
      <w:pPr>
        <w:pStyle w:val="gp1"/>
        <w:ind w:left="1236" w:hanging="1236"/>
        <w:rPr>
          <w:rFonts w:ascii="新細明體" w:eastAsia="新細明體"/>
        </w:rPr>
      </w:pPr>
      <w:r>
        <w:rPr>
          <w:rFonts w:ascii="新細明體" w:eastAsia="新細明體"/>
        </w:rPr>
        <w:t xml:space="preserve">    </w:t>
      </w:r>
      <w:r>
        <w:rPr>
          <w:rFonts w:ascii="新細明體" w:eastAsia="新細明體" w:hint="eastAsia"/>
        </w:rPr>
        <w:t>（三）使用隨機樣本替代，亦可能惡化估計偏差，因為調查結果會比較傾向訪問成功者。</w:t>
      </w:r>
    </w:p>
    <w:p w:rsidR="00067607" w:rsidRDefault="00067607" w:rsidP="00067607">
      <w:pPr>
        <w:pStyle w:val="gp1"/>
        <w:ind w:left="1133" w:hanging="1133"/>
        <w:rPr>
          <w:rFonts w:ascii="新細明體" w:eastAsia="新細明體"/>
        </w:rPr>
      </w:pPr>
      <w:r>
        <w:rPr>
          <w:rFonts w:ascii="新細明體" w:eastAsia="新細明體"/>
        </w:rPr>
        <w:t xml:space="preserve">    </w:t>
      </w:r>
      <w:r>
        <w:rPr>
          <w:rFonts w:ascii="新細明體" w:eastAsia="新細明體" w:hint="eastAsia"/>
        </w:rPr>
        <w:t>（四）事先膨脹樣本，事後追蹤失敗樣本，估計並修正成功樣本對母體推論的偏差。這是最正確的作法，但有一定代價。</w:t>
      </w:r>
    </w:p>
    <w:p w:rsidR="00067607" w:rsidRDefault="00067607" w:rsidP="00067607">
      <w:pPr>
        <w:pStyle w:val="gp1"/>
        <w:rPr>
          <w:rFonts w:ascii="新細明體" w:eastAsia="新細明體"/>
        </w:rPr>
      </w:pPr>
      <w:r>
        <w:rPr>
          <w:rFonts w:ascii="新細明體" w:eastAsia="新細明體"/>
        </w:rPr>
        <w:t xml:space="preserve">    </w:t>
      </w:r>
      <w:r>
        <w:rPr>
          <w:rFonts w:ascii="新細明體" w:eastAsia="新細明體" w:hint="eastAsia"/>
        </w:rPr>
        <w:t>（五）加權處理（個案無反應的補救措施）。</w:t>
      </w:r>
    </w:p>
    <w:p w:rsidR="00067607" w:rsidRDefault="00067607" w:rsidP="00067607">
      <w:pPr>
        <w:pStyle w:val="gp1"/>
        <w:rPr>
          <w:rFonts w:ascii="新細明體" w:eastAsia="新細明體"/>
        </w:rPr>
      </w:pPr>
      <w:r>
        <w:rPr>
          <w:rFonts w:ascii="新細明體" w:eastAsia="新細明體"/>
        </w:rPr>
        <w:t xml:space="preserve">    </w:t>
      </w:r>
      <w:r>
        <w:rPr>
          <w:rFonts w:ascii="新細明體" w:eastAsia="新細明體" w:hint="eastAsia"/>
        </w:rPr>
        <w:t>（六）插補處理（項目無反應的補救措施）。</w:t>
      </w:r>
    </w:p>
    <w:p w:rsidR="00067607" w:rsidRDefault="00067607" w:rsidP="00067607">
      <w:pPr>
        <w:pStyle w:val="gp1"/>
        <w:rPr>
          <w:rFonts w:ascii="新細明體"/>
        </w:rPr>
      </w:pPr>
    </w:p>
    <w:p w:rsidR="00067607" w:rsidRPr="00921A99" w:rsidRDefault="00067607">
      <w:pPr>
        <w:pStyle w:val="gp1"/>
        <w:rPr>
          <w:rFonts w:ascii="新細明體" w:eastAsia="新細明體"/>
        </w:rPr>
      </w:pPr>
    </w:p>
    <w:p w:rsidR="00AB2340" w:rsidRDefault="00AB2340">
      <w:pPr>
        <w:rPr>
          <w:rFonts w:ascii="新細明體"/>
          <w:b/>
          <w:sz w:val="28"/>
        </w:rPr>
      </w:pPr>
      <w:r>
        <w:rPr>
          <w:rFonts w:ascii="新細明體" w:hint="eastAsia"/>
          <w:b/>
          <w:sz w:val="28"/>
        </w:rPr>
        <w:t>六、樣本代表性的檢定和補救辦法</w:t>
      </w:r>
    </w:p>
    <w:p w:rsidR="00AB2340" w:rsidRDefault="00AB2340">
      <w:pPr>
        <w:pStyle w:val="gp1"/>
        <w:rPr>
          <w:rFonts w:ascii="新細明體" w:eastAsia="新細明體"/>
        </w:rPr>
      </w:pPr>
      <w:r>
        <w:rPr>
          <w:rFonts w:ascii="新細明體" w:eastAsia="新細明體"/>
        </w:rPr>
        <w:t xml:space="preserve">    </w:t>
      </w:r>
      <w:r>
        <w:rPr>
          <w:rFonts w:ascii="新細明體" w:eastAsia="新細明體" w:hint="eastAsia"/>
        </w:rPr>
        <w:t>資料清理完成之後的第一件事情就是樣本代表性的檢定，通常要處理的有地區、性別、年齡</w:t>
      </w:r>
      <w:r w:rsidR="00671929">
        <w:rPr>
          <w:rFonts w:ascii="新細明體" w:eastAsia="新細明體" w:hint="eastAsia"/>
        </w:rPr>
        <w:t>及教育程度</w:t>
      </w:r>
      <w:r>
        <w:rPr>
          <w:rFonts w:ascii="新細明體" w:eastAsia="新細明體" w:hint="eastAsia"/>
        </w:rPr>
        <w:t>的分布，因為這些數據有政府的統計報告來驗証；其次是</w:t>
      </w:r>
      <w:r w:rsidR="00671929">
        <w:rPr>
          <w:rFonts w:ascii="新細明體" w:eastAsia="新細明體" w:hint="eastAsia"/>
        </w:rPr>
        <w:t>因調查目的而指定的一些參數</w:t>
      </w:r>
      <w:r>
        <w:rPr>
          <w:rFonts w:ascii="新細明體" w:eastAsia="新細明體" w:hint="eastAsia"/>
        </w:rPr>
        <w:t>分布，</w:t>
      </w:r>
      <w:r w:rsidR="00671929">
        <w:rPr>
          <w:rFonts w:ascii="新細明體" w:eastAsia="新細明體" w:hint="eastAsia"/>
        </w:rPr>
        <w:t>這些</w:t>
      </w:r>
      <w:r>
        <w:rPr>
          <w:rFonts w:ascii="新細明體" w:eastAsia="新細明體" w:hint="eastAsia"/>
        </w:rPr>
        <w:t>只能依執行機構自行建立的指標做為參考。</w:t>
      </w:r>
    </w:p>
    <w:p w:rsidR="00AB2340" w:rsidRDefault="00AB2340">
      <w:pPr>
        <w:pStyle w:val="gp1"/>
        <w:rPr>
          <w:rFonts w:ascii="新細明體" w:eastAsia="新細明體"/>
        </w:rPr>
      </w:pPr>
      <w:r>
        <w:rPr>
          <w:rFonts w:ascii="新細明體" w:eastAsia="新細明體"/>
        </w:rPr>
        <w:t xml:space="preserve">    </w:t>
      </w:r>
      <w:r>
        <w:rPr>
          <w:rFonts w:ascii="新細明體" w:eastAsia="新細明體" w:hint="eastAsia"/>
        </w:rPr>
        <w:t>樣本代表性失真的情況之下對母體進行推論勢必無法使人信服，通常的補救辦法就是加權處理。常見的加權處理方式有：依抽取率的倒數加權，事後分層加權（</w:t>
      </w:r>
      <w:r>
        <w:rPr>
          <w:rFonts w:ascii="新細明體" w:eastAsia="新細明體"/>
        </w:rPr>
        <w:t>post-stratification</w:t>
      </w:r>
      <w:r>
        <w:rPr>
          <w:rFonts w:ascii="新細明體" w:eastAsia="新細明體" w:hint="eastAsia"/>
        </w:rPr>
        <w:t>），多變項反複加權（</w:t>
      </w:r>
      <w:r>
        <w:rPr>
          <w:rFonts w:ascii="新細明體" w:eastAsia="新細明體"/>
        </w:rPr>
        <w:t>raking</w:t>
      </w:r>
      <w:r>
        <w:rPr>
          <w:rFonts w:ascii="新細明體" w:eastAsia="新細明體" w:hint="eastAsia"/>
        </w:rPr>
        <w:t>），和調整訪問成功率加權等。</w:t>
      </w:r>
    </w:p>
    <w:p w:rsidR="00921A99" w:rsidRDefault="00921A99">
      <w:pPr>
        <w:pStyle w:val="gp1"/>
        <w:rPr>
          <w:rFonts w:ascii="新細明體" w:eastAsia="新細明體"/>
        </w:rPr>
      </w:pPr>
    </w:p>
    <w:p w:rsidR="004E7306" w:rsidRDefault="00C63849" w:rsidP="00437A4E">
      <w:pPr>
        <w:adjustRightInd w:val="0"/>
        <w:spacing w:line="360" w:lineRule="atLeast"/>
        <w:textAlignment w:val="baseline"/>
        <w:rPr>
          <w:rFonts w:ascii="新細明體"/>
          <w:b/>
          <w:sz w:val="28"/>
        </w:rPr>
      </w:pPr>
      <w:r>
        <w:rPr>
          <w:rFonts w:ascii="新細明體" w:hint="eastAsia"/>
          <w:b/>
          <w:sz w:val="28"/>
        </w:rPr>
        <w:t>參</w:t>
      </w:r>
      <w:r w:rsidR="004E7306">
        <w:rPr>
          <w:rFonts w:ascii="新細明體" w:hint="eastAsia"/>
          <w:b/>
          <w:sz w:val="28"/>
        </w:rPr>
        <w:t>、解讀民意調查資料的一些概念</w:t>
      </w:r>
    </w:p>
    <w:p w:rsidR="004E7306" w:rsidRDefault="009733BB" w:rsidP="004E7306">
      <w:pPr>
        <w:pStyle w:val="gp1"/>
        <w:rPr>
          <w:rFonts w:ascii="新細明體" w:eastAsia="新細明體"/>
          <w:b/>
        </w:rPr>
      </w:pPr>
      <w:r>
        <w:rPr>
          <w:rFonts w:ascii="新細明體" w:eastAsia="新細明體" w:hint="eastAsia"/>
          <w:b/>
        </w:rPr>
        <w:t>一</w:t>
      </w:r>
      <w:r w:rsidR="004E7306">
        <w:rPr>
          <w:rFonts w:ascii="新細明體" w:eastAsia="新細明體" w:hint="eastAsia"/>
          <w:b/>
        </w:rPr>
        <w:t>、解讀數字一定要有「區間估計」的觀念。</w:t>
      </w:r>
    </w:p>
    <w:p w:rsidR="004E7306" w:rsidRDefault="004E7306" w:rsidP="004E7306">
      <w:pPr>
        <w:pStyle w:val="gp1"/>
        <w:numPr>
          <w:ilvl w:val="12"/>
          <w:numId w:val="0"/>
        </w:numPr>
        <w:rPr>
          <w:rFonts w:ascii="新細明體" w:eastAsia="新細明體"/>
        </w:rPr>
      </w:pPr>
      <w:r>
        <w:rPr>
          <w:rFonts w:ascii="新細明體" w:eastAsia="新細明體"/>
        </w:rPr>
        <w:t xml:space="preserve">    </w:t>
      </w:r>
      <w:r>
        <w:rPr>
          <w:rFonts w:ascii="新細明體" w:eastAsia="新細明體" w:hint="eastAsia"/>
        </w:rPr>
        <w:t>抽樣調查的基本原理就是不會天真到以為一次調查的數據就能命中母體中那個不知道的參數值。凡是科學的抽樣調查一定有其理論上存在的抽樣誤差，統計學家們在推論母體時把數學原理上的誤差轉換成具有相當程度信賴水準的區間，也就是白話文裡的上下限，任何一個負責的抽樣調查一定會公布這個上下限的寬度，解讀數據的人必須以這個上下限為出發點去看資料。如果要比較的數據差距沒有超過這個區間，則這個差距是在抽樣誤差的範圍之內，也就是</w:t>
      </w:r>
      <w:r>
        <w:rPr>
          <w:rFonts w:ascii="新細明體" w:eastAsia="新細明體" w:hint="eastAsia"/>
        </w:rPr>
        <w:lastRenderedPageBreak/>
        <w:t>說，就母體而言，誰大誰小都是可能的；有部分傳播媒體喜歡把民意調查得來的數據依大小排名都犯了這個錯誤。</w:t>
      </w:r>
    </w:p>
    <w:p w:rsidR="004E7306" w:rsidRDefault="004E7306" w:rsidP="004E7306">
      <w:pPr>
        <w:pStyle w:val="gp1"/>
        <w:rPr>
          <w:rFonts w:ascii="新細明體" w:eastAsia="新細明體"/>
          <w:b/>
        </w:rPr>
      </w:pPr>
    </w:p>
    <w:p w:rsidR="004E7306" w:rsidRDefault="009733BB" w:rsidP="004E7306">
      <w:pPr>
        <w:pStyle w:val="gp1"/>
        <w:rPr>
          <w:rFonts w:ascii="新細明體" w:eastAsia="新細明體"/>
          <w:b/>
        </w:rPr>
      </w:pPr>
      <w:r>
        <w:rPr>
          <w:rFonts w:ascii="新細明體" w:eastAsia="新細明體" w:hint="eastAsia"/>
          <w:b/>
        </w:rPr>
        <w:t>二</w:t>
      </w:r>
      <w:r w:rsidR="004E7306">
        <w:rPr>
          <w:rFonts w:ascii="新細明體" w:eastAsia="新細明體" w:hint="eastAsia"/>
          <w:b/>
        </w:rPr>
        <w:t>、分母設定與百分比的計算</w:t>
      </w:r>
    </w:p>
    <w:p w:rsidR="004E7306" w:rsidRDefault="004E7306" w:rsidP="004E7306">
      <w:pPr>
        <w:pStyle w:val="gp1"/>
        <w:rPr>
          <w:rFonts w:ascii="新細明體" w:eastAsia="新細明體"/>
        </w:rPr>
      </w:pPr>
      <w:r>
        <w:rPr>
          <w:rFonts w:ascii="新細明體" w:eastAsia="新細明體"/>
        </w:rPr>
        <w:t xml:space="preserve">    </w:t>
      </w:r>
      <w:r>
        <w:rPr>
          <w:rFonts w:ascii="新細明體" w:eastAsia="新細明體" w:hint="eastAsia"/>
        </w:rPr>
        <w:t>幾乎所有的民意調查項目都會有受訪者回報以「不知道、沒意見、看情形、很難說、沒有回答」等答案，通稱「無反應」；有的項目因跳題只問一部分人所以也會有「不適用」的選項，從資料解讀的完整性而言，這些項目不但應該展示，而且應列出百分比，有時還應同時列出各項答案佔全體百分比和適用該題的百分比；如果無反應者不是少數，顯示這是有意義的選項，在進一步的交叉列表分析時仍應照列，算是選項之一。傳播媒體上常見到許多報導只列出以表達意見者為分母的各項百分比，造成解讀資料的嚴重誤導。</w:t>
      </w:r>
    </w:p>
    <w:p w:rsidR="004E7306" w:rsidRDefault="004E7306" w:rsidP="004E7306"/>
    <w:p w:rsidR="0076667E" w:rsidRDefault="00874931" w:rsidP="00470C86">
      <w:pPr>
        <w:rPr>
          <w:rFonts w:ascii="新細明體"/>
          <w:b/>
          <w:sz w:val="28"/>
          <w:szCs w:val="28"/>
        </w:rPr>
      </w:pPr>
      <w:r>
        <w:br w:type="page"/>
      </w:r>
      <w:r w:rsidR="00470C86" w:rsidRPr="00470C86">
        <w:rPr>
          <w:rFonts w:hAnsi="Courier New" w:hint="eastAsia"/>
          <w:b/>
          <w:sz w:val="28"/>
          <w:szCs w:val="28"/>
        </w:rPr>
        <w:lastRenderedPageBreak/>
        <w:t>附錄</w:t>
      </w:r>
      <w:r w:rsidR="00470C86">
        <w:rPr>
          <w:rFonts w:ascii="新細明體" w:hint="eastAsia"/>
          <w:b/>
          <w:sz w:val="28"/>
          <w:szCs w:val="28"/>
        </w:rPr>
        <w:t>：</w:t>
      </w:r>
      <w:r w:rsidR="003F21C0">
        <w:rPr>
          <w:rFonts w:ascii="新細明體" w:hint="eastAsia"/>
          <w:b/>
          <w:sz w:val="28"/>
          <w:szCs w:val="28"/>
        </w:rPr>
        <w:t>雙底冊電話調查與事後分層的組合估計</w:t>
      </w:r>
    </w:p>
    <w:p w:rsidR="003F21C0" w:rsidRDefault="0076667E" w:rsidP="00470C86">
      <w:pPr>
        <w:rPr>
          <w:rFonts w:ascii="新細明體"/>
          <w:b/>
          <w:sz w:val="28"/>
          <w:szCs w:val="28"/>
        </w:rPr>
      </w:pPr>
      <w:r>
        <w:rPr>
          <w:rFonts w:ascii="新細明體" w:hint="eastAsia"/>
          <w:b/>
          <w:sz w:val="28"/>
          <w:szCs w:val="28"/>
        </w:rPr>
        <w:t xml:space="preserve"> Post-stratified weighting procedures for dual-frame telephone surveys</w:t>
      </w:r>
    </w:p>
    <w:p w:rsidR="003F21C0" w:rsidRPr="00751708" w:rsidRDefault="003F21C0" w:rsidP="00226B4A">
      <w:pPr>
        <w:widowControl/>
        <w:spacing w:line="400" w:lineRule="atLeast"/>
        <w:ind w:firstLineChars="200" w:firstLine="480"/>
        <w:jc w:val="both"/>
        <w:rPr>
          <w:rFonts w:ascii="新細明體" w:hAnsi="新細明體"/>
          <w:szCs w:val="24"/>
        </w:rPr>
      </w:pPr>
      <w:r w:rsidRPr="005127EB">
        <w:rPr>
          <w:rFonts w:ascii="新細明體" w:hAnsi="新細明體"/>
          <w:szCs w:val="24"/>
        </w:rPr>
        <w:t>雙底冊抽樣調查所取得的樣本在加權處理時較一般的加權程序複雜。首先得依照完訪樣本的性別、年齡、教育程度做交叉組合，</w:t>
      </w:r>
      <w:r>
        <w:rPr>
          <w:rFonts w:ascii="新細明體" w:hAnsi="新細明體"/>
          <w:szCs w:val="24"/>
        </w:rPr>
        <w:t>例如表</w:t>
      </w:r>
      <w:r w:rsidR="00671929">
        <w:rPr>
          <w:rFonts w:ascii="新細明體" w:hAnsi="新細明體" w:hint="eastAsia"/>
          <w:szCs w:val="24"/>
        </w:rPr>
        <w:t>9</w:t>
      </w:r>
      <w:r>
        <w:rPr>
          <w:rFonts w:ascii="新細明體" w:hAnsi="新細明體" w:hint="eastAsia"/>
          <w:szCs w:val="24"/>
        </w:rPr>
        <w:t>的</w:t>
      </w:r>
      <w:r w:rsidRPr="005127EB">
        <w:rPr>
          <w:rFonts w:ascii="新細明體" w:hAnsi="新細明體"/>
          <w:szCs w:val="24"/>
        </w:rPr>
        <w:t>34</w:t>
      </w:r>
      <w:r>
        <w:rPr>
          <w:rFonts w:ascii="新細明體" w:hAnsi="新細明體"/>
          <w:szCs w:val="24"/>
        </w:rPr>
        <w:t>種事後分層</w:t>
      </w:r>
      <w:r w:rsidRPr="005127EB">
        <w:rPr>
          <w:rFonts w:ascii="新細明體" w:hAnsi="新細明體"/>
          <w:szCs w:val="24"/>
        </w:rPr>
        <w:t>組</w:t>
      </w:r>
      <w:r>
        <w:rPr>
          <w:rFonts w:ascii="新細明體" w:hAnsi="新細明體"/>
          <w:szCs w:val="24"/>
        </w:rPr>
        <w:t>合。</w:t>
      </w:r>
      <w:r w:rsidRPr="005127EB">
        <w:rPr>
          <w:rFonts w:ascii="新細明體" w:hAnsi="新細明體"/>
          <w:szCs w:val="24"/>
        </w:rPr>
        <w:t>然後依據每一個組合的樣本使用電話行為的比例（唯住宅電話、兩者都使用、唯手機）</w:t>
      </w:r>
      <w:r>
        <w:rPr>
          <w:rFonts w:ascii="新細明體" w:hAnsi="新細明體"/>
          <w:szCs w:val="24"/>
        </w:rPr>
        <w:t>估計</w:t>
      </w:r>
      <w:r w:rsidRPr="005127EB">
        <w:rPr>
          <w:rFonts w:ascii="新細明體" w:hAnsi="新細明體"/>
          <w:szCs w:val="24"/>
        </w:rPr>
        <w:t>進行併檔。併檔之後的資料處理則將依照研究調查的目的進行適宜的估計方案</w:t>
      </w:r>
      <w:r>
        <w:rPr>
          <w:rFonts w:ascii="新細明體" w:hAnsi="新細明體"/>
          <w:szCs w:val="24"/>
        </w:rPr>
        <w:t>。</w:t>
      </w:r>
      <w:r w:rsidRPr="00751708">
        <w:rPr>
          <w:rFonts w:ascii="新細明體" w:hAnsi="新細明體"/>
          <w:szCs w:val="24"/>
        </w:rPr>
        <w:t>讓我們考慮以下四種處理方式：</w:t>
      </w:r>
    </w:p>
    <w:p w:rsidR="003F21C0" w:rsidRPr="00751708" w:rsidRDefault="003F21C0" w:rsidP="00226B4A">
      <w:pPr>
        <w:widowControl/>
        <w:spacing w:line="400" w:lineRule="atLeast"/>
        <w:ind w:firstLineChars="200" w:firstLine="480"/>
        <w:jc w:val="both"/>
        <w:rPr>
          <w:rFonts w:ascii="新細明體" w:hAnsi="新細明體"/>
          <w:szCs w:val="24"/>
        </w:rPr>
      </w:pPr>
      <w:r>
        <w:rPr>
          <w:rFonts w:ascii="新細明體" w:hAnsi="新細明體" w:hint="eastAsia"/>
          <w:szCs w:val="24"/>
        </w:rPr>
        <w:t>（</w:t>
      </w:r>
      <w:r w:rsidRPr="00751708">
        <w:rPr>
          <w:rFonts w:ascii="新細明體" w:hAnsi="新細明體"/>
          <w:szCs w:val="24"/>
        </w:rPr>
        <w:t>一</w:t>
      </w:r>
      <w:r>
        <w:rPr>
          <w:rFonts w:ascii="新細明體" w:hAnsi="新細明體"/>
          <w:szCs w:val="24"/>
        </w:rPr>
        <w:t>）</w:t>
      </w:r>
      <w:r w:rsidRPr="00751708">
        <w:rPr>
          <w:rFonts w:ascii="新細明體" w:hAnsi="新細明體"/>
          <w:szCs w:val="24"/>
        </w:rPr>
        <w:t>W1：以住宅電話為主、手機為輔的合併處理。具體一點說是以住宅電話的所有完訪資料為主體，再併入手機調查資料中「唯手機族」的完訪個案，排除其「手機和住宅電話都使用」的資料，也就是（n1＋n2）＋n4。當然這個作法的主要考量是在手機調查規劃時即因為資源分配緣故只訪問「唯手機族」以節省成本。要留意的是受訪者如果是「兩者都用」的人，仍然需要詢問其基本資料後再停止訪問，否則缺乏表</w:t>
      </w:r>
      <w:r w:rsidR="00DB56D8">
        <w:rPr>
          <w:rFonts w:ascii="新細明體" w:hAnsi="新細明體" w:hint="eastAsia"/>
          <w:szCs w:val="24"/>
        </w:rPr>
        <w:t>9</w:t>
      </w:r>
      <w:r w:rsidRPr="00751708">
        <w:rPr>
          <w:rFonts w:ascii="新細明體" w:hAnsi="新細明體"/>
          <w:szCs w:val="24"/>
        </w:rPr>
        <w:t>之中的人口特徵數據將無法估計各個組合的權重。</w:t>
      </w:r>
    </w:p>
    <w:p w:rsidR="003F21C0" w:rsidRPr="00751708" w:rsidRDefault="003F21C0" w:rsidP="00226B4A">
      <w:pPr>
        <w:widowControl/>
        <w:spacing w:line="400" w:lineRule="atLeast"/>
        <w:ind w:firstLineChars="200" w:firstLine="480"/>
        <w:jc w:val="both"/>
        <w:rPr>
          <w:rFonts w:ascii="新細明體" w:hAnsi="新細明體"/>
          <w:szCs w:val="24"/>
        </w:rPr>
      </w:pPr>
      <w:r>
        <w:rPr>
          <w:rFonts w:ascii="新細明體" w:hAnsi="新細明體"/>
          <w:szCs w:val="24"/>
        </w:rPr>
        <w:t>（</w:t>
      </w:r>
      <w:r w:rsidRPr="00751708">
        <w:rPr>
          <w:rFonts w:ascii="新細明體" w:hAnsi="新細明體"/>
          <w:szCs w:val="24"/>
        </w:rPr>
        <w:t>二</w:t>
      </w:r>
      <w:r>
        <w:rPr>
          <w:rFonts w:ascii="新細明體" w:hAnsi="新細明體"/>
          <w:szCs w:val="24"/>
        </w:rPr>
        <w:t>）</w:t>
      </w:r>
      <w:r w:rsidRPr="00751708">
        <w:rPr>
          <w:rFonts w:ascii="新細明體" w:hAnsi="新細明體"/>
          <w:szCs w:val="24"/>
        </w:rPr>
        <w:t>W2：以手機為主、住宅電話為輔的合併處理。這是以手機調查的所有完訪資料為主體，再併入住宅電話調查資料中「唯住宅電話族」的完訪個案，排除其「住宅電話和手機都使用」的資料，也就是n1＋（n3＋n4）。同樣地，當進行住宅電話訪問時雖然只需要訪問「唯住宅電話族」，但是受訪者如果是「兩者都用」的人，仍然需要詢問其基本資料後再停止訪問。</w:t>
      </w:r>
    </w:p>
    <w:p w:rsidR="003F21C0" w:rsidRPr="00751708" w:rsidRDefault="003F21C0" w:rsidP="00226B4A">
      <w:pPr>
        <w:widowControl/>
        <w:spacing w:line="400" w:lineRule="atLeast"/>
        <w:ind w:firstLineChars="200" w:firstLine="480"/>
        <w:jc w:val="both"/>
        <w:rPr>
          <w:rFonts w:ascii="新細明體" w:hAnsi="新細明體"/>
          <w:szCs w:val="24"/>
        </w:rPr>
      </w:pPr>
      <w:r>
        <w:rPr>
          <w:rFonts w:ascii="新細明體" w:hAnsi="新細明體"/>
          <w:szCs w:val="24"/>
        </w:rPr>
        <w:t>（</w:t>
      </w:r>
      <w:r w:rsidRPr="00751708">
        <w:rPr>
          <w:rFonts w:ascii="新細明體" w:hAnsi="新細明體"/>
          <w:szCs w:val="24"/>
        </w:rPr>
        <w:t>三</w:t>
      </w:r>
      <w:r>
        <w:rPr>
          <w:rFonts w:ascii="新細明體" w:hAnsi="新細明體"/>
          <w:szCs w:val="24"/>
        </w:rPr>
        <w:t>）</w:t>
      </w:r>
      <w:r w:rsidRPr="00751708">
        <w:rPr>
          <w:rFonts w:ascii="新細明體" w:hAnsi="新細明體"/>
          <w:szCs w:val="24"/>
        </w:rPr>
        <w:t>W3：住宅電話和手機調查資料併檔，但是兩種調查的「兩者都用」資料分開處理，估計時各佔一半的P2。也就是（n1＋n2）＋（n3＋n4），其中n2和n3受訪者個案分開處理其權值。若n2及n3樣本數量差距較大時，為了使n2及n3樣本可獨立估計，建議使用W3。</w:t>
      </w:r>
    </w:p>
    <w:p w:rsidR="003F21C0" w:rsidRDefault="003F21C0" w:rsidP="00226B4A">
      <w:pPr>
        <w:widowControl/>
        <w:spacing w:line="400" w:lineRule="atLeast"/>
        <w:ind w:firstLineChars="200" w:firstLine="480"/>
        <w:jc w:val="both"/>
        <w:rPr>
          <w:rFonts w:ascii="新細明體" w:hAnsi="新細明體"/>
          <w:szCs w:val="24"/>
        </w:rPr>
      </w:pPr>
      <w:r>
        <w:rPr>
          <w:rFonts w:ascii="新細明體" w:hAnsi="新細明體"/>
          <w:szCs w:val="24"/>
        </w:rPr>
        <w:t>（</w:t>
      </w:r>
      <w:r w:rsidRPr="00751708">
        <w:rPr>
          <w:rFonts w:ascii="新細明體" w:hAnsi="新細明體"/>
          <w:szCs w:val="24"/>
        </w:rPr>
        <w:t>四</w:t>
      </w:r>
      <w:r>
        <w:rPr>
          <w:rFonts w:ascii="新細明體" w:hAnsi="新細明體"/>
          <w:szCs w:val="24"/>
        </w:rPr>
        <w:t>）</w:t>
      </w:r>
      <w:r w:rsidRPr="00751708">
        <w:rPr>
          <w:rFonts w:ascii="新細明體" w:hAnsi="新細明體"/>
          <w:szCs w:val="24"/>
        </w:rPr>
        <w:t>W4：住宅電話和手機調查資料併檔，其中兩種調查的「兩者都用」合併為一類。也就是n1＋（n2＋n3）＋n4，其中n2和n3先合併後視為一類再處理權值。若n2及n3樣本數量差距較大時，為了使n2及n3樣本可獨立估計，不建議使用W4。</w:t>
      </w:r>
    </w:p>
    <w:p w:rsidR="003F21C0" w:rsidRDefault="00226B4A" w:rsidP="00226B4A">
      <w:pPr>
        <w:pStyle w:val="gp1"/>
        <w:spacing w:line="400" w:lineRule="atLeast"/>
      </w:pPr>
      <w:r>
        <w:rPr>
          <w:rFonts w:ascii="新細明體" w:eastAsia="新細明體" w:hint="eastAsia"/>
        </w:rPr>
        <w:t xml:space="preserve">    </w:t>
      </w:r>
      <w:r w:rsidR="00880E10">
        <w:rPr>
          <w:rFonts w:ascii="新細明體" w:eastAsia="新細明體" w:hint="eastAsia"/>
        </w:rPr>
        <w:t>以下以</w:t>
      </w:r>
      <w:r w:rsidR="00880E10" w:rsidRPr="006D4FEA">
        <w:rPr>
          <w:rFonts w:hint="eastAsia"/>
        </w:rPr>
        <w:t>張鐙文</w:t>
      </w:r>
      <w:r w:rsidR="00880E10">
        <w:rPr>
          <w:rFonts w:hint="eastAsia"/>
        </w:rPr>
        <w:t>等（</w:t>
      </w:r>
      <w:r w:rsidR="00880E10">
        <w:rPr>
          <w:rFonts w:hint="eastAsia"/>
        </w:rPr>
        <w:t>2017</w:t>
      </w:r>
      <w:r w:rsidR="00880E10">
        <w:rPr>
          <w:rFonts w:hint="eastAsia"/>
        </w:rPr>
        <w:t>）為例說明組合估計及其結果</w:t>
      </w:r>
      <w:r>
        <w:rPr>
          <w:rFonts w:hint="eastAsia"/>
        </w:rPr>
        <w:t>。</w:t>
      </w:r>
    </w:p>
    <w:p w:rsidR="00226B4A" w:rsidRDefault="00226B4A" w:rsidP="00226B4A">
      <w:pPr>
        <w:pStyle w:val="gp1"/>
        <w:spacing w:line="400" w:lineRule="atLeast"/>
      </w:pPr>
    </w:p>
    <w:p w:rsidR="00226B4A" w:rsidRDefault="00226B4A" w:rsidP="00226B4A">
      <w:pPr>
        <w:pStyle w:val="gp1"/>
        <w:spacing w:line="400" w:lineRule="atLeast"/>
        <w:rPr>
          <w:rFonts w:ascii="新細明體" w:eastAsia="新細明體"/>
        </w:rPr>
      </w:pPr>
      <w:r>
        <w:br w:type="page"/>
      </w:r>
    </w:p>
    <w:p w:rsidR="003F21C0" w:rsidRPr="00182E99" w:rsidRDefault="003F21C0" w:rsidP="00470C86">
      <w:r w:rsidRPr="00182E99">
        <w:lastRenderedPageBreak/>
        <w:t>表</w:t>
      </w:r>
      <w:r w:rsidR="00671929">
        <w:t xml:space="preserve"> </w:t>
      </w:r>
      <w:r w:rsidR="00671929">
        <w:rPr>
          <w:rFonts w:hint="eastAsia"/>
        </w:rPr>
        <w:t>9</w:t>
      </w:r>
      <w:r w:rsidRPr="00182E99">
        <w:t xml:space="preserve"> </w:t>
      </w:r>
      <w:r w:rsidRPr="00182E99">
        <w:t>各種人口特徵的電話使用行為：</w:t>
      </w:r>
      <w:r w:rsidRPr="00182E99">
        <w:t>34</w:t>
      </w:r>
      <w:r w:rsidRPr="00182E99">
        <w:t>類</w:t>
      </w:r>
      <w:r>
        <w:t>事後分層</w:t>
      </w:r>
      <w:r w:rsidRPr="00182E99">
        <w:t>分組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584"/>
        <w:gridCol w:w="584"/>
        <w:gridCol w:w="625"/>
        <w:gridCol w:w="584"/>
        <w:gridCol w:w="585"/>
        <w:gridCol w:w="592"/>
        <w:gridCol w:w="752"/>
        <w:gridCol w:w="701"/>
        <w:gridCol w:w="699"/>
      </w:tblGrid>
      <w:tr w:rsidR="003F21C0" w:rsidRPr="00182E99" w:rsidTr="006B7944">
        <w:trPr>
          <w:trHeight w:hRule="exact" w:val="284"/>
        </w:trPr>
        <w:tc>
          <w:tcPr>
            <w:tcW w:w="1652" w:type="pct"/>
            <w:vMerge w:val="restart"/>
            <w:noWrap/>
            <w:vAlign w:val="center"/>
            <w:hideMark/>
          </w:tcPr>
          <w:p w:rsidR="003F21C0" w:rsidRPr="005127EB" w:rsidRDefault="003F21C0" w:rsidP="007E638F">
            <w:pPr>
              <w:widowControl/>
              <w:jc w:val="center"/>
              <w:rPr>
                <w:b/>
                <w:color w:val="000000"/>
                <w:sz w:val="20"/>
              </w:rPr>
            </w:pPr>
            <w:r w:rsidRPr="005127EB">
              <w:rPr>
                <w:b/>
                <w:color w:val="000000"/>
                <w:sz w:val="20"/>
              </w:rPr>
              <w:t>人口特徵組合</w:t>
            </w:r>
          </w:p>
        </w:tc>
        <w:tc>
          <w:tcPr>
            <w:tcW w:w="1053" w:type="pct"/>
            <w:gridSpan w:val="3"/>
            <w:noWrap/>
            <w:vAlign w:val="center"/>
            <w:hideMark/>
          </w:tcPr>
          <w:p w:rsidR="003F21C0" w:rsidRPr="005127EB" w:rsidRDefault="003F21C0" w:rsidP="007E638F">
            <w:pPr>
              <w:widowControl/>
              <w:jc w:val="center"/>
              <w:rPr>
                <w:b/>
                <w:color w:val="000000"/>
                <w:sz w:val="20"/>
              </w:rPr>
            </w:pPr>
            <w:r w:rsidRPr="005127EB">
              <w:rPr>
                <w:b/>
                <w:color w:val="000000"/>
                <w:sz w:val="20"/>
              </w:rPr>
              <w:t>住宅電話</w:t>
            </w:r>
          </w:p>
        </w:tc>
        <w:tc>
          <w:tcPr>
            <w:tcW w:w="1033" w:type="pct"/>
            <w:gridSpan w:val="3"/>
            <w:noWrap/>
            <w:vAlign w:val="center"/>
            <w:hideMark/>
          </w:tcPr>
          <w:p w:rsidR="003F21C0" w:rsidRPr="005127EB" w:rsidRDefault="003F21C0" w:rsidP="007E638F">
            <w:pPr>
              <w:widowControl/>
              <w:jc w:val="center"/>
              <w:rPr>
                <w:b/>
                <w:color w:val="000000"/>
                <w:sz w:val="20"/>
              </w:rPr>
            </w:pPr>
            <w:r w:rsidRPr="005127EB">
              <w:rPr>
                <w:b/>
                <w:color w:val="000000"/>
                <w:sz w:val="20"/>
              </w:rPr>
              <w:t>手機</w:t>
            </w:r>
          </w:p>
        </w:tc>
        <w:tc>
          <w:tcPr>
            <w:tcW w:w="441" w:type="pct"/>
            <w:vMerge w:val="restart"/>
            <w:noWrap/>
            <w:vAlign w:val="center"/>
            <w:hideMark/>
          </w:tcPr>
          <w:p w:rsidR="003F21C0" w:rsidRPr="005127EB" w:rsidRDefault="003F21C0" w:rsidP="007E638F">
            <w:pPr>
              <w:jc w:val="center"/>
              <w:rPr>
                <w:b/>
                <w:color w:val="000000"/>
                <w:sz w:val="20"/>
              </w:rPr>
            </w:pPr>
            <w:r w:rsidRPr="005127EB">
              <w:rPr>
                <w:b/>
                <w:color w:val="000000"/>
                <w:sz w:val="20"/>
              </w:rPr>
              <w:t>p1</w:t>
            </w:r>
            <w:r w:rsidRPr="005127EB">
              <w:rPr>
                <w:b/>
                <w:color w:val="000000"/>
                <w:sz w:val="20"/>
              </w:rPr>
              <w:t>估</w:t>
            </w:r>
          </w:p>
        </w:tc>
        <w:tc>
          <w:tcPr>
            <w:tcW w:w="411" w:type="pct"/>
            <w:vMerge w:val="restart"/>
            <w:noWrap/>
            <w:vAlign w:val="center"/>
            <w:hideMark/>
          </w:tcPr>
          <w:p w:rsidR="003F21C0" w:rsidRPr="005127EB" w:rsidRDefault="003F21C0" w:rsidP="007E638F">
            <w:pPr>
              <w:jc w:val="center"/>
              <w:rPr>
                <w:b/>
                <w:color w:val="000000"/>
                <w:sz w:val="20"/>
              </w:rPr>
            </w:pPr>
            <w:r w:rsidRPr="005127EB">
              <w:rPr>
                <w:b/>
                <w:color w:val="000000"/>
                <w:sz w:val="20"/>
              </w:rPr>
              <w:t>p2</w:t>
            </w:r>
            <w:r w:rsidRPr="005127EB">
              <w:rPr>
                <w:b/>
                <w:color w:val="000000"/>
                <w:sz w:val="20"/>
              </w:rPr>
              <w:t>估</w:t>
            </w:r>
          </w:p>
        </w:tc>
        <w:tc>
          <w:tcPr>
            <w:tcW w:w="410" w:type="pct"/>
            <w:vMerge w:val="restart"/>
            <w:noWrap/>
            <w:vAlign w:val="center"/>
            <w:hideMark/>
          </w:tcPr>
          <w:p w:rsidR="003F21C0" w:rsidRPr="005127EB" w:rsidRDefault="003F21C0" w:rsidP="007E638F">
            <w:pPr>
              <w:jc w:val="center"/>
              <w:rPr>
                <w:b/>
                <w:color w:val="000000"/>
                <w:sz w:val="20"/>
              </w:rPr>
            </w:pPr>
            <w:r w:rsidRPr="005127EB">
              <w:rPr>
                <w:b/>
                <w:color w:val="000000"/>
                <w:sz w:val="20"/>
              </w:rPr>
              <w:t>p3</w:t>
            </w:r>
            <w:r w:rsidRPr="005127EB">
              <w:rPr>
                <w:b/>
                <w:color w:val="000000"/>
                <w:sz w:val="20"/>
              </w:rPr>
              <w:t>估</w:t>
            </w:r>
          </w:p>
        </w:tc>
      </w:tr>
      <w:tr w:rsidR="003F21C0" w:rsidRPr="00182E99" w:rsidTr="006B7944">
        <w:trPr>
          <w:trHeight w:hRule="exact" w:val="284"/>
        </w:trPr>
        <w:tc>
          <w:tcPr>
            <w:tcW w:w="1652" w:type="pct"/>
            <w:vMerge/>
            <w:noWrap/>
            <w:hideMark/>
          </w:tcPr>
          <w:p w:rsidR="003F21C0" w:rsidRPr="005127EB" w:rsidRDefault="003F21C0" w:rsidP="007E638F">
            <w:pPr>
              <w:widowControl/>
              <w:jc w:val="center"/>
              <w:rPr>
                <w:color w:val="000000"/>
                <w:sz w:val="20"/>
              </w:rPr>
            </w:pPr>
          </w:p>
        </w:tc>
        <w:tc>
          <w:tcPr>
            <w:tcW w:w="343" w:type="pct"/>
            <w:noWrap/>
            <w:hideMark/>
          </w:tcPr>
          <w:p w:rsidR="003F21C0" w:rsidRPr="005127EB" w:rsidRDefault="003F21C0" w:rsidP="007E638F">
            <w:pPr>
              <w:widowControl/>
              <w:jc w:val="center"/>
              <w:rPr>
                <w:b/>
                <w:color w:val="000000"/>
                <w:sz w:val="20"/>
              </w:rPr>
            </w:pPr>
            <w:r>
              <w:rPr>
                <w:rFonts w:hint="eastAsia"/>
                <w:b/>
                <w:color w:val="000000"/>
                <w:sz w:val="20"/>
              </w:rPr>
              <w:t>n</w:t>
            </w:r>
            <w:r w:rsidRPr="005127EB">
              <w:rPr>
                <w:b/>
                <w:color w:val="000000"/>
                <w:sz w:val="20"/>
              </w:rPr>
              <w:t>1</w:t>
            </w:r>
          </w:p>
        </w:tc>
        <w:tc>
          <w:tcPr>
            <w:tcW w:w="343" w:type="pct"/>
            <w:noWrap/>
            <w:hideMark/>
          </w:tcPr>
          <w:p w:rsidR="003F21C0" w:rsidRPr="005127EB" w:rsidRDefault="003F21C0" w:rsidP="007E638F">
            <w:pPr>
              <w:widowControl/>
              <w:jc w:val="center"/>
              <w:rPr>
                <w:b/>
                <w:color w:val="000000"/>
                <w:sz w:val="20"/>
              </w:rPr>
            </w:pPr>
            <w:r>
              <w:rPr>
                <w:rFonts w:hint="eastAsia"/>
                <w:b/>
                <w:color w:val="000000"/>
                <w:sz w:val="20"/>
              </w:rPr>
              <w:t>n</w:t>
            </w:r>
            <w:r w:rsidRPr="005127EB">
              <w:rPr>
                <w:b/>
                <w:color w:val="000000"/>
                <w:sz w:val="20"/>
              </w:rPr>
              <w:t>2</w:t>
            </w:r>
          </w:p>
        </w:tc>
        <w:tc>
          <w:tcPr>
            <w:tcW w:w="367" w:type="pct"/>
            <w:noWrap/>
            <w:hideMark/>
          </w:tcPr>
          <w:p w:rsidR="003F21C0" w:rsidRPr="005127EB" w:rsidRDefault="003F21C0" w:rsidP="007E638F">
            <w:pPr>
              <w:widowControl/>
              <w:jc w:val="center"/>
              <w:rPr>
                <w:b/>
                <w:color w:val="000000"/>
                <w:sz w:val="20"/>
              </w:rPr>
            </w:pPr>
            <w:r w:rsidRPr="005127EB">
              <w:rPr>
                <w:b/>
                <w:color w:val="000000"/>
                <w:sz w:val="20"/>
              </w:rPr>
              <w:t>計</w:t>
            </w:r>
          </w:p>
        </w:tc>
        <w:tc>
          <w:tcPr>
            <w:tcW w:w="343" w:type="pct"/>
            <w:noWrap/>
            <w:hideMark/>
          </w:tcPr>
          <w:p w:rsidR="003F21C0" w:rsidRPr="005127EB" w:rsidRDefault="003F21C0" w:rsidP="007E638F">
            <w:pPr>
              <w:widowControl/>
              <w:jc w:val="center"/>
              <w:rPr>
                <w:b/>
                <w:color w:val="000000"/>
                <w:sz w:val="20"/>
              </w:rPr>
            </w:pPr>
            <w:r>
              <w:rPr>
                <w:rFonts w:hint="eastAsia"/>
                <w:b/>
                <w:color w:val="000000"/>
                <w:sz w:val="20"/>
              </w:rPr>
              <w:t>n</w:t>
            </w:r>
            <w:r w:rsidRPr="005127EB">
              <w:rPr>
                <w:b/>
                <w:color w:val="000000"/>
                <w:sz w:val="20"/>
              </w:rPr>
              <w:t>3</w:t>
            </w:r>
          </w:p>
        </w:tc>
        <w:tc>
          <w:tcPr>
            <w:tcW w:w="343" w:type="pct"/>
            <w:noWrap/>
            <w:hideMark/>
          </w:tcPr>
          <w:p w:rsidR="003F21C0" w:rsidRPr="005127EB" w:rsidRDefault="003F21C0" w:rsidP="007E638F">
            <w:pPr>
              <w:widowControl/>
              <w:jc w:val="center"/>
              <w:rPr>
                <w:b/>
                <w:color w:val="000000"/>
                <w:sz w:val="20"/>
              </w:rPr>
            </w:pPr>
            <w:r>
              <w:rPr>
                <w:rFonts w:hint="eastAsia"/>
                <w:b/>
                <w:color w:val="000000"/>
                <w:sz w:val="20"/>
              </w:rPr>
              <w:t>n</w:t>
            </w:r>
            <w:r w:rsidRPr="005127EB">
              <w:rPr>
                <w:b/>
                <w:color w:val="000000"/>
                <w:sz w:val="20"/>
              </w:rPr>
              <w:t>4</w:t>
            </w:r>
          </w:p>
        </w:tc>
        <w:tc>
          <w:tcPr>
            <w:tcW w:w="346" w:type="pct"/>
            <w:noWrap/>
            <w:hideMark/>
          </w:tcPr>
          <w:p w:rsidR="003F21C0" w:rsidRPr="005127EB" w:rsidRDefault="003F21C0" w:rsidP="007E638F">
            <w:pPr>
              <w:widowControl/>
              <w:jc w:val="center"/>
              <w:rPr>
                <w:b/>
                <w:color w:val="000000"/>
                <w:sz w:val="20"/>
              </w:rPr>
            </w:pPr>
            <w:r w:rsidRPr="005127EB">
              <w:rPr>
                <w:b/>
                <w:color w:val="000000"/>
                <w:sz w:val="20"/>
              </w:rPr>
              <w:t>計</w:t>
            </w:r>
          </w:p>
        </w:tc>
        <w:tc>
          <w:tcPr>
            <w:tcW w:w="441" w:type="pct"/>
            <w:vMerge/>
            <w:noWrap/>
            <w:hideMark/>
          </w:tcPr>
          <w:p w:rsidR="003F21C0" w:rsidRPr="005127EB" w:rsidRDefault="003F21C0" w:rsidP="007E638F">
            <w:pPr>
              <w:widowControl/>
              <w:jc w:val="center"/>
              <w:rPr>
                <w:color w:val="000000"/>
                <w:sz w:val="20"/>
              </w:rPr>
            </w:pPr>
          </w:p>
        </w:tc>
        <w:tc>
          <w:tcPr>
            <w:tcW w:w="411" w:type="pct"/>
            <w:vMerge/>
            <w:noWrap/>
            <w:hideMark/>
          </w:tcPr>
          <w:p w:rsidR="003F21C0" w:rsidRPr="005127EB" w:rsidRDefault="003F21C0" w:rsidP="007E638F">
            <w:pPr>
              <w:widowControl/>
              <w:jc w:val="center"/>
              <w:rPr>
                <w:color w:val="000000"/>
                <w:sz w:val="20"/>
              </w:rPr>
            </w:pPr>
          </w:p>
        </w:tc>
        <w:tc>
          <w:tcPr>
            <w:tcW w:w="410" w:type="pct"/>
            <w:vMerge/>
            <w:noWrap/>
            <w:hideMark/>
          </w:tcPr>
          <w:p w:rsidR="003F21C0" w:rsidRPr="005127EB" w:rsidRDefault="003F21C0" w:rsidP="007E638F">
            <w:pPr>
              <w:widowControl/>
              <w:jc w:val="center"/>
              <w:rPr>
                <w:color w:val="000000"/>
                <w:sz w:val="20"/>
              </w:rPr>
            </w:pPr>
          </w:p>
        </w:tc>
      </w:tr>
      <w:tr w:rsidR="006B7944" w:rsidRPr="00182E99" w:rsidTr="006B7944">
        <w:trPr>
          <w:trHeight w:hRule="exact" w:val="284"/>
        </w:trPr>
        <w:tc>
          <w:tcPr>
            <w:tcW w:w="1652" w:type="pct"/>
            <w:noWrap/>
            <w:hideMark/>
          </w:tcPr>
          <w:p w:rsidR="006B7944" w:rsidRPr="005127EB" w:rsidRDefault="006B7944" w:rsidP="007E638F">
            <w:pPr>
              <w:widowControl/>
              <w:rPr>
                <w:color w:val="000000"/>
                <w:sz w:val="20"/>
              </w:rPr>
            </w:pPr>
            <w:r w:rsidRPr="005127EB">
              <w:rPr>
                <w:color w:val="000000"/>
                <w:sz w:val="20"/>
              </w:rPr>
              <w:t xml:space="preserve">1 </w:t>
            </w:r>
            <w:r w:rsidRPr="005127EB">
              <w:rPr>
                <w:color w:val="000000"/>
                <w:sz w:val="20"/>
              </w:rPr>
              <w:t>男</w:t>
            </w:r>
            <w:r w:rsidRPr="005127EB">
              <w:rPr>
                <w:color w:val="000000"/>
                <w:sz w:val="20"/>
              </w:rPr>
              <w:t>20</w:t>
            </w:r>
            <w:r w:rsidRPr="005127EB">
              <w:rPr>
                <w:color w:val="000000"/>
                <w:sz w:val="20"/>
              </w:rPr>
              <w:t>至</w:t>
            </w:r>
            <w:r w:rsidRPr="005127EB">
              <w:rPr>
                <w:color w:val="000000"/>
                <w:sz w:val="20"/>
              </w:rPr>
              <w:t>29</w:t>
            </w:r>
            <w:r w:rsidRPr="005127EB">
              <w:rPr>
                <w:color w:val="000000"/>
                <w:sz w:val="20"/>
              </w:rPr>
              <w:t>歲高中職及以下</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w:t>
            </w:r>
          </w:p>
        </w:tc>
        <w:tc>
          <w:tcPr>
            <w:tcW w:w="367"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3</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7</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9</w:t>
            </w:r>
          </w:p>
        </w:tc>
        <w:tc>
          <w:tcPr>
            <w:tcW w:w="346"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16</w:t>
            </w:r>
          </w:p>
        </w:tc>
        <w:tc>
          <w:tcPr>
            <w:tcW w:w="44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0.0 </w:t>
            </w:r>
          </w:p>
        </w:tc>
        <w:tc>
          <w:tcPr>
            <w:tcW w:w="41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58.9 </w:t>
            </w:r>
          </w:p>
        </w:tc>
        <w:tc>
          <w:tcPr>
            <w:tcW w:w="410"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41.1 </w:t>
            </w:r>
          </w:p>
        </w:tc>
      </w:tr>
      <w:tr w:rsidR="006B7944" w:rsidRPr="00182E99" w:rsidTr="006B7944">
        <w:trPr>
          <w:trHeight w:hRule="exact" w:val="284"/>
        </w:trPr>
        <w:tc>
          <w:tcPr>
            <w:tcW w:w="1652" w:type="pct"/>
            <w:noWrap/>
            <w:hideMark/>
          </w:tcPr>
          <w:p w:rsidR="006B7944" w:rsidRPr="005127EB" w:rsidRDefault="006B7944" w:rsidP="007E638F">
            <w:pPr>
              <w:widowControl/>
              <w:rPr>
                <w:color w:val="000000"/>
                <w:sz w:val="20"/>
              </w:rPr>
            </w:pPr>
            <w:r w:rsidRPr="005127EB">
              <w:rPr>
                <w:color w:val="000000"/>
                <w:sz w:val="20"/>
              </w:rPr>
              <w:t xml:space="preserve">2 </w:t>
            </w:r>
            <w:r w:rsidRPr="005127EB">
              <w:rPr>
                <w:color w:val="000000"/>
                <w:sz w:val="20"/>
              </w:rPr>
              <w:t>男</w:t>
            </w:r>
            <w:r w:rsidRPr="005127EB">
              <w:rPr>
                <w:color w:val="000000"/>
                <w:sz w:val="20"/>
              </w:rPr>
              <w:t>20</w:t>
            </w:r>
            <w:r w:rsidRPr="005127EB">
              <w:rPr>
                <w:color w:val="000000"/>
                <w:sz w:val="20"/>
              </w:rPr>
              <w:t>至</w:t>
            </w:r>
            <w:r w:rsidRPr="005127EB">
              <w:rPr>
                <w:color w:val="000000"/>
                <w:sz w:val="20"/>
              </w:rPr>
              <w:t>29</w:t>
            </w:r>
            <w:r w:rsidRPr="005127EB">
              <w:rPr>
                <w:color w:val="000000"/>
                <w:sz w:val="20"/>
              </w:rPr>
              <w:t>歲專科及以上</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0</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28</w:t>
            </w:r>
          </w:p>
        </w:tc>
        <w:tc>
          <w:tcPr>
            <w:tcW w:w="367"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28</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37</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53</w:t>
            </w:r>
          </w:p>
        </w:tc>
        <w:tc>
          <w:tcPr>
            <w:tcW w:w="346"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90</w:t>
            </w:r>
          </w:p>
        </w:tc>
        <w:tc>
          <w:tcPr>
            <w:tcW w:w="44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11.8 </w:t>
            </w:r>
          </w:p>
        </w:tc>
        <w:tc>
          <w:tcPr>
            <w:tcW w:w="41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47.1 </w:t>
            </w:r>
          </w:p>
        </w:tc>
        <w:tc>
          <w:tcPr>
            <w:tcW w:w="410"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41.2 </w:t>
            </w:r>
          </w:p>
        </w:tc>
      </w:tr>
      <w:tr w:rsidR="006B7944" w:rsidRPr="00182E99" w:rsidTr="006B7944">
        <w:trPr>
          <w:trHeight w:hRule="exact" w:val="284"/>
        </w:trPr>
        <w:tc>
          <w:tcPr>
            <w:tcW w:w="1652" w:type="pct"/>
            <w:noWrap/>
            <w:hideMark/>
          </w:tcPr>
          <w:p w:rsidR="006B7944" w:rsidRPr="005127EB" w:rsidRDefault="006B7944" w:rsidP="007E638F">
            <w:pPr>
              <w:widowControl/>
              <w:rPr>
                <w:color w:val="000000"/>
                <w:sz w:val="20"/>
              </w:rPr>
            </w:pPr>
            <w:r w:rsidRPr="005127EB">
              <w:rPr>
                <w:color w:val="000000"/>
                <w:sz w:val="20"/>
              </w:rPr>
              <w:t xml:space="preserve">3 </w:t>
            </w:r>
            <w:r w:rsidRPr="005127EB">
              <w:rPr>
                <w:color w:val="000000"/>
                <w:sz w:val="20"/>
              </w:rPr>
              <w:t>男</w:t>
            </w:r>
            <w:r w:rsidRPr="005127EB">
              <w:rPr>
                <w:color w:val="000000"/>
                <w:sz w:val="20"/>
              </w:rPr>
              <w:t>30</w:t>
            </w:r>
            <w:r w:rsidRPr="005127EB">
              <w:rPr>
                <w:color w:val="000000"/>
                <w:sz w:val="20"/>
              </w:rPr>
              <w:t>至</w:t>
            </w:r>
            <w:r w:rsidRPr="005127EB">
              <w:rPr>
                <w:color w:val="000000"/>
                <w:sz w:val="20"/>
              </w:rPr>
              <w:t>39</w:t>
            </w:r>
            <w:r w:rsidRPr="005127EB">
              <w:rPr>
                <w:color w:val="000000"/>
                <w:sz w:val="20"/>
              </w:rPr>
              <w:t>歲高中職及以下</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8</w:t>
            </w:r>
          </w:p>
        </w:tc>
        <w:tc>
          <w:tcPr>
            <w:tcW w:w="367"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10</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7</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8</w:t>
            </w:r>
          </w:p>
        </w:tc>
        <w:tc>
          <w:tcPr>
            <w:tcW w:w="346"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15</w:t>
            </w:r>
          </w:p>
        </w:tc>
        <w:tc>
          <w:tcPr>
            <w:tcW w:w="44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0.0 </w:t>
            </w:r>
          </w:p>
        </w:tc>
        <w:tc>
          <w:tcPr>
            <w:tcW w:w="41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56.7 </w:t>
            </w:r>
          </w:p>
        </w:tc>
        <w:tc>
          <w:tcPr>
            <w:tcW w:w="410"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43.3 </w:t>
            </w:r>
          </w:p>
        </w:tc>
      </w:tr>
      <w:tr w:rsidR="006B7944" w:rsidRPr="00182E99" w:rsidTr="006B7944">
        <w:trPr>
          <w:trHeight w:hRule="exact" w:val="284"/>
        </w:trPr>
        <w:tc>
          <w:tcPr>
            <w:tcW w:w="1652" w:type="pct"/>
            <w:noWrap/>
            <w:hideMark/>
          </w:tcPr>
          <w:p w:rsidR="006B7944" w:rsidRPr="005127EB" w:rsidRDefault="006B7944" w:rsidP="007E638F">
            <w:pPr>
              <w:widowControl/>
              <w:rPr>
                <w:color w:val="000000"/>
                <w:sz w:val="20"/>
              </w:rPr>
            </w:pPr>
            <w:r w:rsidRPr="005127EB">
              <w:rPr>
                <w:color w:val="000000"/>
                <w:sz w:val="20"/>
              </w:rPr>
              <w:t xml:space="preserve">4 </w:t>
            </w:r>
            <w:r w:rsidRPr="005127EB">
              <w:rPr>
                <w:color w:val="000000"/>
                <w:sz w:val="20"/>
              </w:rPr>
              <w:t>男</w:t>
            </w:r>
            <w:r w:rsidRPr="005127EB">
              <w:rPr>
                <w:color w:val="000000"/>
                <w:sz w:val="20"/>
              </w:rPr>
              <w:t>30</w:t>
            </w:r>
            <w:r w:rsidRPr="005127EB">
              <w:rPr>
                <w:color w:val="000000"/>
                <w:sz w:val="20"/>
              </w:rPr>
              <w:t>至</w:t>
            </w:r>
            <w:r w:rsidRPr="005127EB">
              <w:rPr>
                <w:color w:val="000000"/>
                <w:sz w:val="20"/>
              </w:rPr>
              <w:t>39</w:t>
            </w:r>
            <w:r w:rsidRPr="005127EB">
              <w:rPr>
                <w:color w:val="000000"/>
                <w:sz w:val="20"/>
              </w:rPr>
              <w:t>歲專科</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0</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31</w:t>
            </w:r>
          </w:p>
        </w:tc>
        <w:tc>
          <w:tcPr>
            <w:tcW w:w="367"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31</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39</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51</w:t>
            </w:r>
          </w:p>
        </w:tc>
        <w:tc>
          <w:tcPr>
            <w:tcW w:w="346"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90</w:t>
            </w:r>
          </w:p>
        </w:tc>
        <w:tc>
          <w:tcPr>
            <w:tcW w:w="44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0.0 </w:t>
            </w:r>
          </w:p>
        </w:tc>
        <w:tc>
          <w:tcPr>
            <w:tcW w:w="41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62.5 </w:t>
            </w:r>
          </w:p>
        </w:tc>
        <w:tc>
          <w:tcPr>
            <w:tcW w:w="410"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37.5 </w:t>
            </w:r>
          </w:p>
        </w:tc>
      </w:tr>
      <w:tr w:rsidR="006B7944" w:rsidRPr="00182E99" w:rsidTr="006B7944">
        <w:trPr>
          <w:trHeight w:hRule="exact" w:val="284"/>
        </w:trPr>
        <w:tc>
          <w:tcPr>
            <w:tcW w:w="1652" w:type="pct"/>
            <w:noWrap/>
            <w:hideMark/>
          </w:tcPr>
          <w:p w:rsidR="006B7944" w:rsidRPr="005127EB" w:rsidRDefault="006B7944" w:rsidP="007E638F">
            <w:pPr>
              <w:widowControl/>
              <w:rPr>
                <w:color w:val="000000"/>
                <w:sz w:val="20"/>
              </w:rPr>
            </w:pPr>
            <w:r w:rsidRPr="005127EB">
              <w:rPr>
                <w:color w:val="000000"/>
                <w:sz w:val="20"/>
              </w:rPr>
              <w:t xml:space="preserve">5 </w:t>
            </w:r>
            <w:r w:rsidRPr="005127EB">
              <w:rPr>
                <w:color w:val="000000"/>
                <w:sz w:val="20"/>
              </w:rPr>
              <w:t>男</w:t>
            </w:r>
            <w:r w:rsidRPr="005127EB">
              <w:rPr>
                <w:color w:val="000000"/>
                <w:sz w:val="20"/>
              </w:rPr>
              <w:t>30</w:t>
            </w:r>
            <w:r w:rsidRPr="005127EB">
              <w:rPr>
                <w:color w:val="000000"/>
                <w:sz w:val="20"/>
              </w:rPr>
              <w:t>至</w:t>
            </w:r>
            <w:r w:rsidRPr="005127EB">
              <w:rPr>
                <w:color w:val="000000"/>
                <w:sz w:val="20"/>
              </w:rPr>
              <w:t>39</w:t>
            </w:r>
            <w:r w:rsidRPr="005127EB">
              <w:rPr>
                <w:color w:val="000000"/>
                <w:sz w:val="20"/>
              </w:rPr>
              <w:t>歲大學及以上</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0</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3</w:t>
            </w:r>
          </w:p>
        </w:tc>
        <w:tc>
          <w:tcPr>
            <w:tcW w:w="367"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3</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6</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10</w:t>
            </w:r>
          </w:p>
        </w:tc>
        <w:tc>
          <w:tcPr>
            <w:tcW w:w="346"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16</w:t>
            </w:r>
          </w:p>
        </w:tc>
        <w:tc>
          <w:tcPr>
            <w:tcW w:w="44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0.0 </w:t>
            </w:r>
          </w:p>
        </w:tc>
        <w:tc>
          <w:tcPr>
            <w:tcW w:w="41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50.0 </w:t>
            </w:r>
          </w:p>
        </w:tc>
        <w:tc>
          <w:tcPr>
            <w:tcW w:w="410"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50.0 </w:t>
            </w:r>
          </w:p>
        </w:tc>
      </w:tr>
      <w:tr w:rsidR="006B7944" w:rsidRPr="00182E99" w:rsidTr="006B7944">
        <w:trPr>
          <w:trHeight w:hRule="exact" w:val="284"/>
        </w:trPr>
        <w:tc>
          <w:tcPr>
            <w:tcW w:w="1652" w:type="pct"/>
            <w:noWrap/>
            <w:hideMark/>
          </w:tcPr>
          <w:p w:rsidR="006B7944" w:rsidRPr="005127EB" w:rsidRDefault="006B7944" w:rsidP="007E638F">
            <w:pPr>
              <w:widowControl/>
              <w:rPr>
                <w:color w:val="000000"/>
                <w:sz w:val="20"/>
              </w:rPr>
            </w:pPr>
            <w:r w:rsidRPr="005127EB">
              <w:rPr>
                <w:color w:val="000000"/>
                <w:sz w:val="20"/>
              </w:rPr>
              <w:t xml:space="preserve">6 </w:t>
            </w:r>
            <w:r w:rsidRPr="005127EB">
              <w:rPr>
                <w:color w:val="000000"/>
                <w:sz w:val="20"/>
              </w:rPr>
              <w:t>男</w:t>
            </w:r>
            <w:r w:rsidRPr="005127EB">
              <w:rPr>
                <w:color w:val="000000"/>
                <w:sz w:val="20"/>
              </w:rPr>
              <w:t>40</w:t>
            </w:r>
            <w:r w:rsidRPr="005127EB">
              <w:rPr>
                <w:color w:val="000000"/>
                <w:sz w:val="20"/>
              </w:rPr>
              <w:t>至</w:t>
            </w:r>
            <w:r w:rsidRPr="005127EB">
              <w:rPr>
                <w:color w:val="000000"/>
                <w:sz w:val="20"/>
              </w:rPr>
              <w:t>49</w:t>
            </w:r>
            <w:r w:rsidRPr="005127EB">
              <w:rPr>
                <w:color w:val="000000"/>
                <w:sz w:val="20"/>
              </w:rPr>
              <w:t>歲初中職及以下</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0</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12</w:t>
            </w:r>
          </w:p>
        </w:tc>
        <w:tc>
          <w:tcPr>
            <w:tcW w:w="367"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12</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15</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15</w:t>
            </w:r>
          </w:p>
        </w:tc>
        <w:tc>
          <w:tcPr>
            <w:tcW w:w="346"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30</w:t>
            </w:r>
          </w:p>
        </w:tc>
        <w:tc>
          <w:tcPr>
            <w:tcW w:w="44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0.0 </w:t>
            </w:r>
          </w:p>
        </w:tc>
        <w:tc>
          <w:tcPr>
            <w:tcW w:w="41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74.4 </w:t>
            </w:r>
          </w:p>
        </w:tc>
        <w:tc>
          <w:tcPr>
            <w:tcW w:w="410"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25.6 </w:t>
            </w:r>
          </w:p>
        </w:tc>
      </w:tr>
      <w:tr w:rsidR="006B7944" w:rsidRPr="00182E99" w:rsidTr="006B7944">
        <w:trPr>
          <w:trHeight w:hRule="exact" w:val="284"/>
        </w:trPr>
        <w:tc>
          <w:tcPr>
            <w:tcW w:w="1652" w:type="pct"/>
            <w:noWrap/>
            <w:hideMark/>
          </w:tcPr>
          <w:p w:rsidR="006B7944" w:rsidRPr="005127EB" w:rsidRDefault="006B7944" w:rsidP="007E638F">
            <w:pPr>
              <w:widowControl/>
              <w:rPr>
                <w:color w:val="000000"/>
                <w:sz w:val="20"/>
              </w:rPr>
            </w:pPr>
            <w:r w:rsidRPr="005127EB">
              <w:rPr>
                <w:color w:val="000000"/>
                <w:sz w:val="20"/>
              </w:rPr>
              <w:t xml:space="preserve">7 </w:t>
            </w:r>
            <w:r w:rsidRPr="005127EB">
              <w:rPr>
                <w:color w:val="000000"/>
                <w:sz w:val="20"/>
              </w:rPr>
              <w:t>男</w:t>
            </w:r>
            <w:r w:rsidRPr="005127EB">
              <w:rPr>
                <w:color w:val="000000"/>
                <w:sz w:val="20"/>
              </w:rPr>
              <w:t>40</w:t>
            </w:r>
            <w:r w:rsidRPr="005127EB">
              <w:rPr>
                <w:color w:val="000000"/>
                <w:sz w:val="20"/>
              </w:rPr>
              <w:t>至</w:t>
            </w:r>
            <w:r w:rsidRPr="005127EB">
              <w:rPr>
                <w:color w:val="000000"/>
                <w:sz w:val="20"/>
              </w:rPr>
              <w:t>49</w:t>
            </w:r>
            <w:r w:rsidRPr="005127EB">
              <w:rPr>
                <w:color w:val="000000"/>
                <w:sz w:val="20"/>
              </w:rPr>
              <w:t>歲高中職</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0</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32</w:t>
            </w:r>
          </w:p>
        </w:tc>
        <w:tc>
          <w:tcPr>
            <w:tcW w:w="367"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32</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11</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32</w:t>
            </w:r>
          </w:p>
        </w:tc>
        <w:tc>
          <w:tcPr>
            <w:tcW w:w="346"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43</w:t>
            </w:r>
          </w:p>
        </w:tc>
        <w:tc>
          <w:tcPr>
            <w:tcW w:w="44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0.0 </w:t>
            </w:r>
          </w:p>
        </w:tc>
        <w:tc>
          <w:tcPr>
            <w:tcW w:w="41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77.8 </w:t>
            </w:r>
          </w:p>
        </w:tc>
        <w:tc>
          <w:tcPr>
            <w:tcW w:w="410"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22.2 </w:t>
            </w:r>
          </w:p>
        </w:tc>
      </w:tr>
      <w:tr w:rsidR="006B7944" w:rsidRPr="00182E99" w:rsidTr="006B7944">
        <w:trPr>
          <w:trHeight w:hRule="exact" w:val="284"/>
        </w:trPr>
        <w:tc>
          <w:tcPr>
            <w:tcW w:w="1652" w:type="pct"/>
            <w:noWrap/>
            <w:hideMark/>
          </w:tcPr>
          <w:p w:rsidR="006B7944" w:rsidRPr="005127EB" w:rsidRDefault="006B7944" w:rsidP="007E638F">
            <w:pPr>
              <w:widowControl/>
              <w:rPr>
                <w:color w:val="000000"/>
                <w:sz w:val="20"/>
              </w:rPr>
            </w:pPr>
            <w:r w:rsidRPr="005127EB">
              <w:rPr>
                <w:color w:val="000000"/>
                <w:sz w:val="20"/>
              </w:rPr>
              <w:t xml:space="preserve">8 </w:t>
            </w:r>
            <w:r w:rsidRPr="005127EB">
              <w:rPr>
                <w:color w:val="000000"/>
                <w:sz w:val="20"/>
              </w:rPr>
              <w:t>男</w:t>
            </w:r>
            <w:r w:rsidRPr="005127EB">
              <w:rPr>
                <w:color w:val="000000"/>
                <w:sz w:val="20"/>
              </w:rPr>
              <w:t>40</w:t>
            </w:r>
            <w:r w:rsidRPr="005127EB">
              <w:rPr>
                <w:color w:val="000000"/>
                <w:sz w:val="20"/>
              </w:rPr>
              <w:t>至</w:t>
            </w:r>
            <w:r w:rsidRPr="005127EB">
              <w:rPr>
                <w:color w:val="000000"/>
                <w:sz w:val="20"/>
              </w:rPr>
              <w:t>49</w:t>
            </w:r>
            <w:r w:rsidRPr="005127EB">
              <w:rPr>
                <w:color w:val="000000"/>
                <w:sz w:val="20"/>
              </w:rPr>
              <w:t>歲專科</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0</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12</w:t>
            </w:r>
          </w:p>
        </w:tc>
        <w:tc>
          <w:tcPr>
            <w:tcW w:w="367"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12</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6</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21</w:t>
            </w:r>
          </w:p>
        </w:tc>
        <w:tc>
          <w:tcPr>
            <w:tcW w:w="346"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27</w:t>
            </w:r>
          </w:p>
        </w:tc>
        <w:tc>
          <w:tcPr>
            <w:tcW w:w="44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0.0 </w:t>
            </w:r>
          </w:p>
        </w:tc>
        <w:tc>
          <w:tcPr>
            <w:tcW w:w="41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66.7 </w:t>
            </w:r>
          </w:p>
        </w:tc>
        <w:tc>
          <w:tcPr>
            <w:tcW w:w="410"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33.3 </w:t>
            </w:r>
          </w:p>
        </w:tc>
      </w:tr>
      <w:tr w:rsidR="006B7944" w:rsidRPr="00182E99" w:rsidTr="006B7944">
        <w:trPr>
          <w:trHeight w:hRule="exact" w:val="284"/>
        </w:trPr>
        <w:tc>
          <w:tcPr>
            <w:tcW w:w="1652" w:type="pct"/>
            <w:tcBorders>
              <w:bottom w:val="single" w:sz="4" w:space="0" w:color="auto"/>
            </w:tcBorders>
            <w:shd w:val="clear" w:color="auto" w:fill="auto"/>
            <w:noWrap/>
            <w:hideMark/>
          </w:tcPr>
          <w:p w:rsidR="006B7944" w:rsidRPr="005127EB" w:rsidRDefault="006B7944" w:rsidP="007E638F">
            <w:pPr>
              <w:widowControl/>
              <w:rPr>
                <w:color w:val="000000"/>
                <w:sz w:val="20"/>
              </w:rPr>
            </w:pPr>
            <w:r w:rsidRPr="005127EB">
              <w:rPr>
                <w:color w:val="000000"/>
                <w:sz w:val="20"/>
              </w:rPr>
              <w:t xml:space="preserve">9 </w:t>
            </w:r>
            <w:r w:rsidRPr="005127EB">
              <w:rPr>
                <w:color w:val="000000"/>
                <w:sz w:val="20"/>
              </w:rPr>
              <w:t>男</w:t>
            </w:r>
            <w:r w:rsidRPr="005127EB">
              <w:rPr>
                <w:color w:val="000000"/>
                <w:sz w:val="20"/>
              </w:rPr>
              <w:t>40</w:t>
            </w:r>
            <w:r w:rsidRPr="005127EB">
              <w:rPr>
                <w:color w:val="000000"/>
                <w:sz w:val="20"/>
              </w:rPr>
              <w:t>至</w:t>
            </w:r>
            <w:r w:rsidRPr="005127EB">
              <w:rPr>
                <w:color w:val="000000"/>
                <w:sz w:val="20"/>
              </w:rPr>
              <w:t>49</w:t>
            </w:r>
            <w:r w:rsidRPr="005127EB">
              <w:rPr>
                <w:color w:val="000000"/>
                <w:sz w:val="20"/>
              </w:rPr>
              <w:t>歲大學及以上</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0</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17</w:t>
            </w:r>
          </w:p>
        </w:tc>
        <w:tc>
          <w:tcPr>
            <w:tcW w:w="367"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17</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14</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28</w:t>
            </w:r>
          </w:p>
        </w:tc>
        <w:tc>
          <w:tcPr>
            <w:tcW w:w="346"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42</w:t>
            </w:r>
          </w:p>
        </w:tc>
        <w:tc>
          <w:tcPr>
            <w:tcW w:w="44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7.1 </w:t>
            </w:r>
          </w:p>
        </w:tc>
        <w:tc>
          <w:tcPr>
            <w:tcW w:w="41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49.6 </w:t>
            </w:r>
          </w:p>
        </w:tc>
        <w:tc>
          <w:tcPr>
            <w:tcW w:w="410"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43.4 </w:t>
            </w:r>
          </w:p>
        </w:tc>
      </w:tr>
      <w:tr w:rsidR="006B7944" w:rsidRPr="00182E99" w:rsidTr="006B7944">
        <w:trPr>
          <w:trHeight w:hRule="exact" w:val="284"/>
        </w:trPr>
        <w:tc>
          <w:tcPr>
            <w:tcW w:w="1652" w:type="pct"/>
            <w:shd w:val="clear" w:color="auto" w:fill="auto"/>
            <w:noWrap/>
            <w:hideMark/>
          </w:tcPr>
          <w:p w:rsidR="006B7944" w:rsidRPr="005127EB" w:rsidRDefault="006B7944" w:rsidP="007E638F">
            <w:pPr>
              <w:widowControl/>
              <w:rPr>
                <w:color w:val="000000"/>
                <w:sz w:val="20"/>
              </w:rPr>
            </w:pPr>
            <w:r w:rsidRPr="005127EB">
              <w:rPr>
                <w:color w:val="000000"/>
                <w:sz w:val="20"/>
              </w:rPr>
              <w:t xml:space="preserve">10 </w:t>
            </w:r>
            <w:r w:rsidRPr="005127EB">
              <w:rPr>
                <w:color w:val="000000"/>
                <w:sz w:val="20"/>
              </w:rPr>
              <w:t>男</w:t>
            </w:r>
            <w:r w:rsidRPr="005127EB">
              <w:rPr>
                <w:color w:val="000000"/>
                <w:sz w:val="20"/>
              </w:rPr>
              <w:t>50</w:t>
            </w:r>
            <w:r w:rsidRPr="005127EB">
              <w:rPr>
                <w:color w:val="000000"/>
                <w:sz w:val="20"/>
              </w:rPr>
              <w:t>至</w:t>
            </w:r>
            <w:r w:rsidRPr="005127EB">
              <w:rPr>
                <w:color w:val="000000"/>
                <w:sz w:val="20"/>
              </w:rPr>
              <w:t>59</w:t>
            </w:r>
            <w:r w:rsidRPr="005127EB">
              <w:rPr>
                <w:color w:val="000000"/>
                <w:sz w:val="20"/>
              </w:rPr>
              <w:t>歲初中及以下</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7</w:t>
            </w:r>
          </w:p>
        </w:tc>
        <w:tc>
          <w:tcPr>
            <w:tcW w:w="367"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8</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7</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8</w:t>
            </w:r>
          </w:p>
        </w:tc>
        <w:tc>
          <w:tcPr>
            <w:tcW w:w="346"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15</w:t>
            </w:r>
          </w:p>
        </w:tc>
        <w:tc>
          <w:tcPr>
            <w:tcW w:w="44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0.0 </w:t>
            </w:r>
          </w:p>
        </w:tc>
        <w:tc>
          <w:tcPr>
            <w:tcW w:w="41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80.0 </w:t>
            </w:r>
          </w:p>
        </w:tc>
        <w:tc>
          <w:tcPr>
            <w:tcW w:w="410"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20.0 </w:t>
            </w:r>
          </w:p>
        </w:tc>
      </w:tr>
      <w:tr w:rsidR="006B7944" w:rsidRPr="00182E99" w:rsidTr="006B7944">
        <w:trPr>
          <w:trHeight w:hRule="exact" w:val="284"/>
        </w:trPr>
        <w:tc>
          <w:tcPr>
            <w:tcW w:w="1652" w:type="pct"/>
            <w:tcBorders>
              <w:bottom w:val="single" w:sz="4" w:space="0" w:color="auto"/>
            </w:tcBorders>
            <w:shd w:val="clear" w:color="auto" w:fill="auto"/>
            <w:noWrap/>
            <w:hideMark/>
          </w:tcPr>
          <w:p w:rsidR="006B7944" w:rsidRPr="005127EB" w:rsidRDefault="006B7944" w:rsidP="007E638F">
            <w:pPr>
              <w:widowControl/>
              <w:rPr>
                <w:color w:val="000000"/>
                <w:sz w:val="20"/>
              </w:rPr>
            </w:pPr>
            <w:r w:rsidRPr="005127EB">
              <w:rPr>
                <w:color w:val="000000"/>
                <w:sz w:val="20"/>
              </w:rPr>
              <w:t xml:space="preserve">11 </w:t>
            </w:r>
            <w:r w:rsidRPr="005127EB">
              <w:rPr>
                <w:color w:val="000000"/>
                <w:sz w:val="20"/>
              </w:rPr>
              <w:t>男</w:t>
            </w:r>
            <w:r w:rsidRPr="005127EB">
              <w:rPr>
                <w:color w:val="000000"/>
                <w:sz w:val="20"/>
              </w:rPr>
              <w:t>50</w:t>
            </w:r>
            <w:r w:rsidRPr="005127EB">
              <w:rPr>
                <w:color w:val="000000"/>
                <w:sz w:val="20"/>
              </w:rPr>
              <w:t>至</w:t>
            </w:r>
            <w:r w:rsidRPr="005127EB">
              <w:rPr>
                <w:color w:val="000000"/>
                <w:sz w:val="20"/>
              </w:rPr>
              <w:t>59</w:t>
            </w:r>
            <w:r w:rsidRPr="005127EB">
              <w:rPr>
                <w:color w:val="000000"/>
                <w:sz w:val="20"/>
              </w:rPr>
              <w:t>歲高中職</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0</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21</w:t>
            </w:r>
          </w:p>
        </w:tc>
        <w:tc>
          <w:tcPr>
            <w:tcW w:w="367"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21</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5</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20</w:t>
            </w:r>
          </w:p>
        </w:tc>
        <w:tc>
          <w:tcPr>
            <w:tcW w:w="346"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25</w:t>
            </w:r>
          </w:p>
        </w:tc>
        <w:tc>
          <w:tcPr>
            <w:tcW w:w="44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6.5 </w:t>
            </w:r>
          </w:p>
        </w:tc>
        <w:tc>
          <w:tcPr>
            <w:tcW w:w="41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71.5 </w:t>
            </w:r>
          </w:p>
        </w:tc>
        <w:tc>
          <w:tcPr>
            <w:tcW w:w="410"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22.0 </w:t>
            </w:r>
          </w:p>
        </w:tc>
      </w:tr>
      <w:tr w:rsidR="006B7944" w:rsidRPr="00182E99" w:rsidTr="006B7944">
        <w:trPr>
          <w:trHeight w:hRule="exact" w:val="284"/>
        </w:trPr>
        <w:tc>
          <w:tcPr>
            <w:tcW w:w="1652" w:type="pct"/>
            <w:shd w:val="clear" w:color="auto" w:fill="auto"/>
            <w:noWrap/>
            <w:hideMark/>
          </w:tcPr>
          <w:p w:rsidR="006B7944" w:rsidRPr="005127EB" w:rsidRDefault="006B7944" w:rsidP="007E638F">
            <w:pPr>
              <w:widowControl/>
              <w:rPr>
                <w:color w:val="000000"/>
                <w:sz w:val="20"/>
              </w:rPr>
            </w:pPr>
            <w:r w:rsidRPr="005127EB">
              <w:rPr>
                <w:color w:val="000000"/>
                <w:sz w:val="20"/>
              </w:rPr>
              <w:t xml:space="preserve">12 </w:t>
            </w:r>
            <w:r w:rsidRPr="005127EB">
              <w:rPr>
                <w:color w:val="000000"/>
                <w:sz w:val="20"/>
              </w:rPr>
              <w:t>男</w:t>
            </w:r>
            <w:r w:rsidRPr="005127EB">
              <w:rPr>
                <w:color w:val="000000"/>
                <w:sz w:val="20"/>
              </w:rPr>
              <w:t>50</w:t>
            </w:r>
            <w:r w:rsidRPr="005127EB">
              <w:rPr>
                <w:color w:val="000000"/>
                <w:sz w:val="20"/>
              </w:rPr>
              <w:t>至</w:t>
            </w:r>
            <w:r w:rsidRPr="005127EB">
              <w:rPr>
                <w:color w:val="000000"/>
                <w:sz w:val="20"/>
              </w:rPr>
              <w:t>59</w:t>
            </w:r>
            <w:r w:rsidRPr="005127EB">
              <w:rPr>
                <w:color w:val="000000"/>
                <w:sz w:val="20"/>
              </w:rPr>
              <w:t>歲專科</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22</w:t>
            </w:r>
          </w:p>
        </w:tc>
        <w:tc>
          <w:tcPr>
            <w:tcW w:w="367"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24</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4</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13</w:t>
            </w:r>
          </w:p>
        </w:tc>
        <w:tc>
          <w:tcPr>
            <w:tcW w:w="346"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17</w:t>
            </w:r>
          </w:p>
        </w:tc>
        <w:tc>
          <w:tcPr>
            <w:tcW w:w="44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7.8 </w:t>
            </w:r>
          </w:p>
        </w:tc>
        <w:tc>
          <w:tcPr>
            <w:tcW w:w="41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62.4 </w:t>
            </w:r>
          </w:p>
        </w:tc>
        <w:tc>
          <w:tcPr>
            <w:tcW w:w="410"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29.8 </w:t>
            </w:r>
          </w:p>
        </w:tc>
      </w:tr>
      <w:tr w:rsidR="006B7944" w:rsidRPr="00182E99" w:rsidTr="006B7944">
        <w:trPr>
          <w:trHeight w:hRule="exact" w:val="284"/>
        </w:trPr>
        <w:tc>
          <w:tcPr>
            <w:tcW w:w="1652" w:type="pct"/>
            <w:shd w:val="clear" w:color="auto" w:fill="auto"/>
            <w:noWrap/>
            <w:hideMark/>
          </w:tcPr>
          <w:p w:rsidR="006B7944" w:rsidRPr="005127EB" w:rsidRDefault="006B7944" w:rsidP="007E638F">
            <w:pPr>
              <w:widowControl/>
              <w:rPr>
                <w:color w:val="000000"/>
                <w:sz w:val="20"/>
              </w:rPr>
            </w:pPr>
            <w:r w:rsidRPr="005127EB">
              <w:rPr>
                <w:color w:val="000000"/>
                <w:sz w:val="20"/>
              </w:rPr>
              <w:t xml:space="preserve">13 </w:t>
            </w:r>
            <w:r w:rsidRPr="005127EB">
              <w:rPr>
                <w:color w:val="000000"/>
                <w:sz w:val="20"/>
              </w:rPr>
              <w:t>男</w:t>
            </w:r>
            <w:r w:rsidRPr="005127EB">
              <w:rPr>
                <w:color w:val="000000"/>
                <w:sz w:val="20"/>
              </w:rPr>
              <w:t>50</w:t>
            </w:r>
            <w:r w:rsidRPr="005127EB">
              <w:rPr>
                <w:color w:val="000000"/>
                <w:sz w:val="20"/>
              </w:rPr>
              <w:t>至</w:t>
            </w:r>
            <w:r w:rsidRPr="005127EB">
              <w:rPr>
                <w:color w:val="000000"/>
                <w:sz w:val="20"/>
              </w:rPr>
              <w:t>59</w:t>
            </w:r>
            <w:r w:rsidRPr="005127EB">
              <w:rPr>
                <w:color w:val="000000"/>
                <w:sz w:val="20"/>
              </w:rPr>
              <w:t>歲大學及以上</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4</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32</w:t>
            </w:r>
          </w:p>
        </w:tc>
        <w:tc>
          <w:tcPr>
            <w:tcW w:w="367"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36</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11</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23</w:t>
            </w:r>
          </w:p>
        </w:tc>
        <w:tc>
          <w:tcPr>
            <w:tcW w:w="346"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34</w:t>
            </w:r>
          </w:p>
        </w:tc>
        <w:tc>
          <w:tcPr>
            <w:tcW w:w="44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13.9 </w:t>
            </w:r>
          </w:p>
        </w:tc>
        <w:tc>
          <w:tcPr>
            <w:tcW w:w="41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41.7 </w:t>
            </w:r>
          </w:p>
        </w:tc>
        <w:tc>
          <w:tcPr>
            <w:tcW w:w="410"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44.4 </w:t>
            </w:r>
          </w:p>
        </w:tc>
      </w:tr>
      <w:tr w:rsidR="006B7944" w:rsidRPr="00182E99" w:rsidTr="006B7944">
        <w:trPr>
          <w:trHeight w:hRule="exact" w:val="284"/>
        </w:trPr>
        <w:tc>
          <w:tcPr>
            <w:tcW w:w="1652" w:type="pct"/>
            <w:shd w:val="clear" w:color="auto" w:fill="auto"/>
            <w:noWrap/>
            <w:hideMark/>
          </w:tcPr>
          <w:p w:rsidR="006B7944" w:rsidRPr="005127EB" w:rsidRDefault="006B7944" w:rsidP="007E638F">
            <w:pPr>
              <w:widowControl/>
              <w:rPr>
                <w:color w:val="000000"/>
                <w:sz w:val="20"/>
              </w:rPr>
            </w:pPr>
            <w:r w:rsidRPr="005127EB">
              <w:rPr>
                <w:color w:val="000000"/>
                <w:sz w:val="20"/>
              </w:rPr>
              <w:t xml:space="preserve">14 </w:t>
            </w:r>
            <w:r w:rsidRPr="005127EB">
              <w:rPr>
                <w:color w:val="000000"/>
                <w:sz w:val="20"/>
              </w:rPr>
              <w:t>男</w:t>
            </w:r>
            <w:r w:rsidRPr="005127EB">
              <w:rPr>
                <w:color w:val="000000"/>
                <w:sz w:val="20"/>
              </w:rPr>
              <w:t>60</w:t>
            </w:r>
            <w:r w:rsidRPr="005127EB">
              <w:rPr>
                <w:color w:val="000000"/>
                <w:sz w:val="20"/>
              </w:rPr>
              <w:t>歲及以上小學及以下</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6</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18</w:t>
            </w:r>
          </w:p>
        </w:tc>
        <w:tc>
          <w:tcPr>
            <w:tcW w:w="367"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24</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16</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15</w:t>
            </w:r>
          </w:p>
        </w:tc>
        <w:tc>
          <w:tcPr>
            <w:tcW w:w="346"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31</w:t>
            </w:r>
          </w:p>
        </w:tc>
        <w:tc>
          <w:tcPr>
            <w:tcW w:w="44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18.3 </w:t>
            </w:r>
          </w:p>
        </w:tc>
        <w:tc>
          <w:tcPr>
            <w:tcW w:w="41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67.6 </w:t>
            </w:r>
          </w:p>
        </w:tc>
        <w:tc>
          <w:tcPr>
            <w:tcW w:w="410"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14.1 </w:t>
            </w:r>
          </w:p>
        </w:tc>
      </w:tr>
      <w:tr w:rsidR="006B7944" w:rsidRPr="00182E99" w:rsidTr="006B7944">
        <w:trPr>
          <w:trHeight w:hRule="exact" w:val="284"/>
        </w:trPr>
        <w:tc>
          <w:tcPr>
            <w:tcW w:w="1652" w:type="pct"/>
            <w:shd w:val="clear" w:color="auto" w:fill="auto"/>
            <w:noWrap/>
            <w:hideMark/>
          </w:tcPr>
          <w:p w:rsidR="006B7944" w:rsidRPr="005127EB" w:rsidRDefault="006B7944" w:rsidP="007E638F">
            <w:pPr>
              <w:widowControl/>
              <w:rPr>
                <w:color w:val="000000"/>
                <w:sz w:val="20"/>
              </w:rPr>
            </w:pPr>
            <w:r w:rsidRPr="005127EB">
              <w:rPr>
                <w:color w:val="000000"/>
                <w:sz w:val="20"/>
              </w:rPr>
              <w:t xml:space="preserve">15 </w:t>
            </w:r>
            <w:r w:rsidRPr="005127EB">
              <w:rPr>
                <w:color w:val="000000"/>
                <w:sz w:val="20"/>
              </w:rPr>
              <w:t>男</w:t>
            </w:r>
            <w:r w:rsidRPr="005127EB">
              <w:rPr>
                <w:color w:val="000000"/>
                <w:sz w:val="20"/>
              </w:rPr>
              <w:t>60</w:t>
            </w:r>
            <w:r w:rsidRPr="005127EB">
              <w:rPr>
                <w:color w:val="000000"/>
                <w:sz w:val="20"/>
              </w:rPr>
              <w:t>歲及以上初中職</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13</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48</w:t>
            </w:r>
          </w:p>
        </w:tc>
        <w:tc>
          <w:tcPr>
            <w:tcW w:w="367"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61</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5</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24</w:t>
            </w:r>
          </w:p>
        </w:tc>
        <w:tc>
          <w:tcPr>
            <w:tcW w:w="346"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29</w:t>
            </w:r>
          </w:p>
        </w:tc>
        <w:tc>
          <w:tcPr>
            <w:tcW w:w="44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17.8 </w:t>
            </w:r>
          </w:p>
        </w:tc>
        <w:tc>
          <w:tcPr>
            <w:tcW w:w="41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76.5 </w:t>
            </w:r>
          </w:p>
        </w:tc>
        <w:tc>
          <w:tcPr>
            <w:tcW w:w="410"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5.7 </w:t>
            </w:r>
          </w:p>
        </w:tc>
      </w:tr>
      <w:tr w:rsidR="006B7944" w:rsidRPr="00182E99" w:rsidTr="006B7944">
        <w:trPr>
          <w:trHeight w:hRule="exact" w:val="284"/>
        </w:trPr>
        <w:tc>
          <w:tcPr>
            <w:tcW w:w="1652" w:type="pct"/>
            <w:shd w:val="clear" w:color="auto" w:fill="auto"/>
            <w:noWrap/>
            <w:hideMark/>
          </w:tcPr>
          <w:p w:rsidR="006B7944" w:rsidRPr="005127EB" w:rsidRDefault="006B7944" w:rsidP="007E638F">
            <w:pPr>
              <w:widowControl/>
              <w:rPr>
                <w:color w:val="000000"/>
                <w:sz w:val="20"/>
              </w:rPr>
            </w:pPr>
            <w:r w:rsidRPr="005127EB">
              <w:rPr>
                <w:color w:val="000000"/>
                <w:sz w:val="20"/>
              </w:rPr>
              <w:t xml:space="preserve">16 </w:t>
            </w:r>
            <w:r w:rsidRPr="005127EB">
              <w:rPr>
                <w:color w:val="000000"/>
                <w:sz w:val="20"/>
              </w:rPr>
              <w:t>男</w:t>
            </w:r>
            <w:r w:rsidRPr="005127EB">
              <w:rPr>
                <w:color w:val="000000"/>
                <w:sz w:val="20"/>
              </w:rPr>
              <w:t>60</w:t>
            </w:r>
            <w:r w:rsidRPr="005127EB">
              <w:rPr>
                <w:color w:val="000000"/>
                <w:sz w:val="20"/>
              </w:rPr>
              <w:t>歲及以上高中職</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10</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43</w:t>
            </w:r>
          </w:p>
        </w:tc>
        <w:tc>
          <w:tcPr>
            <w:tcW w:w="367"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53</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27</w:t>
            </w:r>
          </w:p>
        </w:tc>
        <w:tc>
          <w:tcPr>
            <w:tcW w:w="346"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29</w:t>
            </w:r>
          </w:p>
        </w:tc>
        <w:tc>
          <w:tcPr>
            <w:tcW w:w="44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11.3 </w:t>
            </w:r>
          </w:p>
        </w:tc>
        <w:tc>
          <w:tcPr>
            <w:tcW w:w="41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67.8 </w:t>
            </w:r>
          </w:p>
        </w:tc>
        <w:tc>
          <w:tcPr>
            <w:tcW w:w="410"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20.9 </w:t>
            </w:r>
          </w:p>
        </w:tc>
      </w:tr>
      <w:tr w:rsidR="006B7944" w:rsidRPr="00182E99" w:rsidTr="006B7944">
        <w:trPr>
          <w:trHeight w:hRule="exact" w:val="284"/>
        </w:trPr>
        <w:tc>
          <w:tcPr>
            <w:tcW w:w="1652" w:type="pct"/>
            <w:shd w:val="clear" w:color="auto" w:fill="auto"/>
            <w:noWrap/>
            <w:hideMark/>
          </w:tcPr>
          <w:p w:rsidR="006B7944" w:rsidRPr="005127EB" w:rsidRDefault="006B7944" w:rsidP="007E638F">
            <w:pPr>
              <w:widowControl/>
              <w:rPr>
                <w:color w:val="000000"/>
                <w:sz w:val="20"/>
              </w:rPr>
            </w:pPr>
            <w:r w:rsidRPr="005127EB">
              <w:rPr>
                <w:color w:val="000000"/>
                <w:sz w:val="20"/>
              </w:rPr>
              <w:t xml:space="preserve">17 </w:t>
            </w:r>
            <w:r w:rsidRPr="005127EB">
              <w:rPr>
                <w:color w:val="000000"/>
                <w:sz w:val="20"/>
              </w:rPr>
              <w:t>男</w:t>
            </w:r>
            <w:r w:rsidRPr="005127EB">
              <w:rPr>
                <w:color w:val="000000"/>
                <w:sz w:val="20"/>
              </w:rPr>
              <w:t>60</w:t>
            </w:r>
            <w:r w:rsidRPr="005127EB">
              <w:rPr>
                <w:color w:val="000000"/>
                <w:sz w:val="20"/>
              </w:rPr>
              <w:t>歲及以上專科及以上</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4</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24</w:t>
            </w:r>
          </w:p>
        </w:tc>
        <w:tc>
          <w:tcPr>
            <w:tcW w:w="367"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28</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4</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13</w:t>
            </w:r>
          </w:p>
        </w:tc>
        <w:tc>
          <w:tcPr>
            <w:tcW w:w="346"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17</w:t>
            </w:r>
          </w:p>
        </w:tc>
        <w:tc>
          <w:tcPr>
            <w:tcW w:w="44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43.1 </w:t>
            </w:r>
          </w:p>
        </w:tc>
        <w:tc>
          <w:tcPr>
            <w:tcW w:w="41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37.9 </w:t>
            </w:r>
          </w:p>
        </w:tc>
        <w:tc>
          <w:tcPr>
            <w:tcW w:w="410"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19.0 </w:t>
            </w:r>
          </w:p>
        </w:tc>
      </w:tr>
      <w:tr w:rsidR="006B7944" w:rsidRPr="00182E99" w:rsidTr="006B7944">
        <w:trPr>
          <w:trHeight w:hRule="exact" w:val="284"/>
        </w:trPr>
        <w:tc>
          <w:tcPr>
            <w:tcW w:w="1652" w:type="pct"/>
            <w:shd w:val="clear" w:color="auto" w:fill="auto"/>
            <w:noWrap/>
            <w:hideMark/>
          </w:tcPr>
          <w:p w:rsidR="006B7944" w:rsidRPr="005127EB" w:rsidRDefault="006B7944" w:rsidP="007E638F">
            <w:pPr>
              <w:widowControl/>
              <w:rPr>
                <w:color w:val="000000"/>
                <w:sz w:val="20"/>
              </w:rPr>
            </w:pPr>
            <w:r w:rsidRPr="005127EB">
              <w:rPr>
                <w:color w:val="000000"/>
                <w:sz w:val="20"/>
              </w:rPr>
              <w:t xml:space="preserve">18 </w:t>
            </w:r>
            <w:r w:rsidRPr="005127EB">
              <w:rPr>
                <w:color w:val="000000"/>
                <w:sz w:val="20"/>
              </w:rPr>
              <w:t>女</w:t>
            </w:r>
            <w:r w:rsidRPr="005127EB">
              <w:rPr>
                <w:color w:val="000000"/>
                <w:sz w:val="20"/>
              </w:rPr>
              <w:t>20</w:t>
            </w:r>
            <w:r w:rsidRPr="005127EB">
              <w:rPr>
                <w:color w:val="000000"/>
                <w:sz w:val="20"/>
              </w:rPr>
              <w:t>至</w:t>
            </w:r>
            <w:r w:rsidRPr="005127EB">
              <w:rPr>
                <w:color w:val="000000"/>
                <w:sz w:val="20"/>
              </w:rPr>
              <w:t>29</w:t>
            </w:r>
            <w:r w:rsidRPr="005127EB">
              <w:rPr>
                <w:color w:val="000000"/>
                <w:sz w:val="20"/>
              </w:rPr>
              <w:t>歲高中及以下</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33</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29</w:t>
            </w:r>
          </w:p>
        </w:tc>
        <w:tc>
          <w:tcPr>
            <w:tcW w:w="367"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62</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9</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18</w:t>
            </w:r>
          </w:p>
        </w:tc>
        <w:tc>
          <w:tcPr>
            <w:tcW w:w="346"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27</w:t>
            </w:r>
          </w:p>
        </w:tc>
        <w:tc>
          <w:tcPr>
            <w:tcW w:w="44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0.0 </w:t>
            </w:r>
          </w:p>
        </w:tc>
        <w:tc>
          <w:tcPr>
            <w:tcW w:w="41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61.7 </w:t>
            </w:r>
          </w:p>
        </w:tc>
        <w:tc>
          <w:tcPr>
            <w:tcW w:w="410"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38.3 </w:t>
            </w:r>
          </w:p>
        </w:tc>
      </w:tr>
      <w:tr w:rsidR="006B7944" w:rsidRPr="00182E99" w:rsidTr="006B7944">
        <w:trPr>
          <w:trHeight w:hRule="exact" w:val="284"/>
        </w:trPr>
        <w:tc>
          <w:tcPr>
            <w:tcW w:w="1652" w:type="pct"/>
            <w:shd w:val="clear" w:color="auto" w:fill="auto"/>
            <w:noWrap/>
            <w:hideMark/>
          </w:tcPr>
          <w:p w:rsidR="006B7944" w:rsidRPr="005127EB" w:rsidRDefault="006B7944" w:rsidP="007E638F">
            <w:pPr>
              <w:widowControl/>
              <w:rPr>
                <w:color w:val="000000"/>
                <w:sz w:val="20"/>
              </w:rPr>
            </w:pPr>
            <w:r w:rsidRPr="005127EB">
              <w:rPr>
                <w:color w:val="000000"/>
                <w:sz w:val="20"/>
              </w:rPr>
              <w:t xml:space="preserve">19 </w:t>
            </w:r>
            <w:r w:rsidRPr="005127EB">
              <w:rPr>
                <w:color w:val="000000"/>
                <w:sz w:val="20"/>
              </w:rPr>
              <w:t>女</w:t>
            </w:r>
            <w:r w:rsidRPr="005127EB">
              <w:rPr>
                <w:color w:val="000000"/>
                <w:sz w:val="20"/>
              </w:rPr>
              <w:t>20</w:t>
            </w:r>
            <w:r w:rsidRPr="005127EB">
              <w:rPr>
                <w:color w:val="000000"/>
                <w:sz w:val="20"/>
              </w:rPr>
              <w:t>至</w:t>
            </w:r>
            <w:r w:rsidRPr="005127EB">
              <w:rPr>
                <w:color w:val="000000"/>
                <w:sz w:val="20"/>
              </w:rPr>
              <w:t>29</w:t>
            </w:r>
            <w:r w:rsidRPr="005127EB">
              <w:rPr>
                <w:color w:val="000000"/>
                <w:sz w:val="20"/>
              </w:rPr>
              <w:t>歲專科及以上</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0</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31</w:t>
            </w:r>
          </w:p>
        </w:tc>
        <w:tc>
          <w:tcPr>
            <w:tcW w:w="367"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31</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31</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50</w:t>
            </w:r>
          </w:p>
        </w:tc>
        <w:tc>
          <w:tcPr>
            <w:tcW w:w="346"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81</w:t>
            </w:r>
          </w:p>
        </w:tc>
        <w:tc>
          <w:tcPr>
            <w:tcW w:w="44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0.0 </w:t>
            </w:r>
          </w:p>
        </w:tc>
        <w:tc>
          <w:tcPr>
            <w:tcW w:w="41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45.5 </w:t>
            </w:r>
          </w:p>
        </w:tc>
        <w:tc>
          <w:tcPr>
            <w:tcW w:w="410"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54.5 </w:t>
            </w:r>
          </w:p>
        </w:tc>
      </w:tr>
      <w:tr w:rsidR="006B7944" w:rsidRPr="00182E99" w:rsidTr="006B7944">
        <w:trPr>
          <w:trHeight w:hRule="exact" w:val="284"/>
        </w:trPr>
        <w:tc>
          <w:tcPr>
            <w:tcW w:w="1652" w:type="pct"/>
            <w:shd w:val="clear" w:color="auto" w:fill="auto"/>
            <w:noWrap/>
            <w:hideMark/>
          </w:tcPr>
          <w:p w:rsidR="006B7944" w:rsidRPr="005127EB" w:rsidRDefault="006B7944" w:rsidP="007E638F">
            <w:pPr>
              <w:widowControl/>
              <w:rPr>
                <w:color w:val="000000"/>
                <w:sz w:val="20"/>
              </w:rPr>
            </w:pPr>
            <w:r w:rsidRPr="005127EB">
              <w:rPr>
                <w:color w:val="000000"/>
                <w:sz w:val="20"/>
              </w:rPr>
              <w:t xml:space="preserve">20 </w:t>
            </w:r>
            <w:r w:rsidRPr="005127EB">
              <w:rPr>
                <w:color w:val="000000"/>
                <w:sz w:val="20"/>
              </w:rPr>
              <w:t>女</w:t>
            </w:r>
            <w:r w:rsidRPr="005127EB">
              <w:rPr>
                <w:color w:val="000000"/>
                <w:sz w:val="20"/>
              </w:rPr>
              <w:t>30</w:t>
            </w:r>
            <w:r w:rsidRPr="005127EB">
              <w:rPr>
                <w:color w:val="000000"/>
                <w:sz w:val="20"/>
              </w:rPr>
              <w:t>至</w:t>
            </w:r>
            <w:r w:rsidRPr="005127EB">
              <w:rPr>
                <w:color w:val="000000"/>
                <w:sz w:val="20"/>
              </w:rPr>
              <w:t>39</w:t>
            </w:r>
            <w:r w:rsidRPr="005127EB">
              <w:rPr>
                <w:color w:val="000000"/>
                <w:sz w:val="20"/>
              </w:rPr>
              <w:t>歲高中及以下</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0</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3</w:t>
            </w:r>
          </w:p>
        </w:tc>
        <w:tc>
          <w:tcPr>
            <w:tcW w:w="367"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3</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6</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5</w:t>
            </w:r>
          </w:p>
        </w:tc>
        <w:tc>
          <w:tcPr>
            <w:tcW w:w="346"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11</w:t>
            </w:r>
          </w:p>
        </w:tc>
        <w:tc>
          <w:tcPr>
            <w:tcW w:w="44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1.5 </w:t>
            </w:r>
          </w:p>
        </w:tc>
        <w:tc>
          <w:tcPr>
            <w:tcW w:w="41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58.8 </w:t>
            </w:r>
          </w:p>
        </w:tc>
        <w:tc>
          <w:tcPr>
            <w:tcW w:w="410"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39.7 </w:t>
            </w:r>
          </w:p>
        </w:tc>
      </w:tr>
      <w:tr w:rsidR="006B7944" w:rsidRPr="00182E99" w:rsidTr="006B7944">
        <w:trPr>
          <w:trHeight w:hRule="exact" w:val="284"/>
        </w:trPr>
        <w:tc>
          <w:tcPr>
            <w:tcW w:w="1652" w:type="pct"/>
            <w:shd w:val="clear" w:color="auto" w:fill="auto"/>
            <w:noWrap/>
            <w:hideMark/>
          </w:tcPr>
          <w:p w:rsidR="006B7944" w:rsidRPr="005127EB" w:rsidRDefault="006B7944" w:rsidP="007E638F">
            <w:pPr>
              <w:widowControl/>
              <w:rPr>
                <w:color w:val="000000"/>
                <w:sz w:val="20"/>
              </w:rPr>
            </w:pPr>
            <w:r w:rsidRPr="005127EB">
              <w:rPr>
                <w:color w:val="000000"/>
                <w:sz w:val="20"/>
              </w:rPr>
              <w:t xml:space="preserve">21 </w:t>
            </w:r>
            <w:r w:rsidRPr="005127EB">
              <w:rPr>
                <w:color w:val="000000"/>
                <w:sz w:val="20"/>
              </w:rPr>
              <w:t>女</w:t>
            </w:r>
            <w:r w:rsidRPr="005127EB">
              <w:rPr>
                <w:color w:val="000000"/>
                <w:sz w:val="20"/>
              </w:rPr>
              <w:t>30</w:t>
            </w:r>
            <w:r w:rsidRPr="005127EB">
              <w:rPr>
                <w:color w:val="000000"/>
                <w:sz w:val="20"/>
              </w:rPr>
              <w:t>至</w:t>
            </w:r>
            <w:r w:rsidRPr="005127EB">
              <w:rPr>
                <w:color w:val="000000"/>
                <w:sz w:val="20"/>
              </w:rPr>
              <w:t>39</w:t>
            </w:r>
            <w:r w:rsidRPr="005127EB">
              <w:rPr>
                <w:color w:val="000000"/>
                <w:sz w:val="20"/>
              </w:rPr>
              <w:t>歲專科</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40</w:t>
            </w:r>
          </w:p>
        </w:tc>
        <w:tc>
          <w:tcPr>
            <w:tcW w:w="367"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41</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27</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40</w:t>
            </w:r>
          </w:p>
        </w:tc>
        <w:tc>
          <w:tcPr>
            <w:tcW w:w="346"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67</w:t>
            </w:r>
          </w:p>
        </w:tc>
        <w:tc>
          <w:tcPr>
            <w:tcW w:w="44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0.0 </w:t>
            </w:r>
          </w:p>
        </w:tc>
        <w:tc>
          <w:tcPr>
            <w:tcW w:w="41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66.7 </w:t>
            </w:r>
          </w:p>
        </w:tc>
        <w:tc>
          <w:tcPr>
            <w:tcW w:w="410"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33.3 </w:t>
            </w:r>
          </w:p>
        </w:tc>
      </w:tr>
      <w:tr w:rsidR="006B7944" w:rsidRPr="00182E99" w:rsidTr="006B7944">
        <w:trPr>
          <w:trHeight w:hRule="exact" w:val="284"/>
        </w:trPr>
        <w:tc>
          <w:tcPr>
            <w:tcW w:w="1652" w:type="pct"/>
            <w:shd w:val="clear" w:color="auto" w:fill="auto"/>
            <w:noWrap/>
            <w:hideMark/>
          </w:tcPr>
          <w:p w:rsidR="006B7944" w:rsidRPr="005127EB" w:rsidRDefault="006B7944" w:rsidP="007E638F">
            <w:pPr>
              <w:widowControl/>
              <w:rPr>
                <w:color w:val="000000"/>
                <w:sz w:val="20"/>
              </w:rPr>
            </w:pPr>
            <w:r w:rsidRPr="005127EB">
              <w:rPr>
                <w:color w:val="000000"/>
                <w:sz w:val="20"/>
              </w:rPr>
              <w:t xml:space="preserve">22 </w:t>
            </w:r>
            <w:r w:rsidRPr="005127EB">
              <w:rPr>
                <w:color w:val="000000"/>
                <w:sz w:val="20"/>
              </w:rPr>
              <w:t>女</w:t>
            </w:r>
            <w:r w:rsidRPr="005127EB">
              <w:rPr>
                <w:color w:val="000000"/>
                <w:sz w:val="20"/>
              </w:rPr>
              <w:t>30</w:t>
            </w:r>
            <w:r w:rsidRPr="005127EB">
              <w:rPr>
                <w:color w:val="000000"/>
                <w:sz w:val="20"/>
              </w:rPr>
              <w:t>至</w:t>
            </w:r>
            <w:r w:rsidRPr="005127EB">
              <w:rPr>
                <w:color w:val="000000"/>
                <w:sz w:val="20"/>
              </w:rPr>
              <w:t>39</w:t>
            </w:r>
            <w:r w:rsidRPr="005127EB">
              <w:rPr>
                <w:color w:val="000000"/>
                <w:sz w:val="20"/>
              </w:rPr>
              <w:t>歲大學及以上</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0</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6</w:t>
            </w:r>
          </w:p>
        </w:tc>
        <w:tc>
          <w:tcPr>
            <w:tcW w:w="367"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6</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3</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6</w:t>
            </w:r>
          </w:p>
        </w:tc>
        <w:tc>
          <w:tcPr>
            <w:tcW w:w="346"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9</w:t>
            </w:r>
          </w:p>
        </w:tc>
        <w:tc>
          <w:tcPr>
            <w:tcW w:w="44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0.0 </w:t>
            </w:r>
          </w:p>
        </w:tc>
        <w:tc>
          <w:tcPr>
            <w:tcW w:w="41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50.0 </w:t>
            </w:r>
          </w:p>
        </w:tc>
        <w:tc>
          <w:tcPr>
            <w:tcW w:w="410"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50.0 </w:t>
            </w:r>
          </w:p>
        </w:tc>
      </w:tr>
      <w:tr w:rsidR="006B7944" w:rsidRPr="00182E99" w:rsidTr="006B7944">
        <w:trPr>
          <w:trHeight w:hRule="exact" w:val="284"/>
        </w:trPr>
        <w:tc>
          <w:tcPr>
            <w:tcW w:w="1652" w:type="pct"/>
            <w:shd w:val="clear" w:color="auto" w:fill="auto"/>
            <w:noWrap/>
            <w:hideMark/>
          </w:tcPr>
          <w:p w:rsidR="006B7944" w:rsidRPr="005127EB" w:rsidRDefault="006B7944" w:rsidP="007E638F">
            <w:pPr>
              <w:widowControl/>
              <w:rPr>
                <w:color w:val="000000"/>
                <w:sz w:val="20"/>
              </w:rPr>
            </w:pPr>
            <w:r w:rsidRPr="005127EB">
              <w:rPr>
                <w:color w:val="000000"/>
                <w:sz w:val="20"/>
              </w:rPr>
              <w:t xml:space="preserve">23 </w:t>
            </w:r>
            <w:r w:rsidRPr="005127EB">
              <w:rPr>
                <w:color w:val="000000"/>
                <w:sz w:val="20"/>
              </w:rPr>
              <w:t>女</w:t>
            </w:r>
            <w:r w:rsidRPr="005127EB">
              <w:rPr>
                <w:color w:val="000000"/>
                <w:sz w:val="20"/>
              </w:rPr>
              <w:t>40</w:t>
            </w:r>
            <w:r w:rsidRPr="005127EB">
              <w:rPr>
                <w:color w:val="000000"/>
                <w:sz w:val="20"/>
              </w:rPr>
              <w:t>至</w:t>
            </w:r>
            <w:r w:rsidRPr="005127EB">
              <w:rPr>
                <w:color w:val="000000"/>
                <w:sz w:val="20"/>
              </w:rPr>
              <w:t>49</w:t>
            </w:r>
            <w:r w:rsidRPr="005127EB">
              <w:rPr>
                <w:color w:val="000000"/>
                <w:sz w:val="20"/>
              </w:rPr>
              <w:t>歲初中及以下</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0</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14</w:t>
            </w:r>
          </w:p>
        </w:tc>
        <w:tc>
          <w:tcPr>
            <w:tcW w:w="367"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14</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7</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7</w:t>
            </w:r>
          </w:p>
        </w:tc>
        <w:tc>
          <w:tcPr>
            <w:tcW w:w="346"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14</w:t>
            </w:r>
          </w:p>
        </w:tc>
        <w:tc>
          <w:tcPr>
            <w:tcW w:w="44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0.0 </w:t>
            </w:r>
          </w:p>
        </w:tc>
        <w:tc>
          <w:tcPr>
            <w:tcW w:w="41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65.7 </w:t>
            </w:r>
          </w:p>
        </w:tc>
        <w:tc>
          <w:tcPr>
            <w:tcW w:w="410"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34.3 </w:t>
            </w:r>
          </w:p>
        </w:tc>
      </w:tr>
      <w:tr w:rsidR="006B7944" w:rsidRPr="00182E99" w:rsidTr="006B7944">
        <w:trPr>
          <w:trHeight w:hRule="exact" w:val="284"/>
        </w:trPr>
        <w:tc>
          <w:tcPr>
            <w:tcW w:w="1652" w:type="pct"/>
            <w:shd w:val="clear" w:color="auto" w:fill="auto"/>
            <w:noWrap/>
            <w:hideMark/>
          </w:tcPr>
          <w:p w:rsidR="006B7944" w:rsidRPr="005127EB" w:rsidRDefault="006B7944" w:rsidP="007E638F">
            <w:pPr>
              <w:widowControl/>
              <w:rPr>
                <w:color w:val="000000"/>
                <w:sz w:val="20"/>
              </w:rPr>
            </w:pPr>
            <w:r w:rsidRPr="005127EB">
              <w:rPr>
                <w:color w:val="000000"/>
                <w:sz w:val="20"/>
              </w:rPr>
              <w:t xml:space="preserve">24 </w:t>
            </w:r>
            <w:r w:rsidRPr="005127EB">
              <w:rPr>
                <w:color w:val="000000"/>
                <w:sz w:val="20"/>
              </w:rPr>
              <w:t>女</w:t>
            </w:r>
            <w:r w:rsidRPr="005127EB">
              <w:rPr>
                <w:color w:val="000000"/>
                <w:sz w:val="20"/>
              </w:rPr>
              <w:t>40</w:t>
            </w:r>
            <w:r w:rsidRPr="005127EB">
              <w:rPr>
                <w:color w:val="000000"/>
                <w:sz w:val="20"/>
              </w:rPr>
              <w:t>至</w:t>
            </w:r>
            <w:r w:rsidRPr="005127EB">
              <w:rPr>
                <w:color w:val="000000"/>
                <w:sz w:val="20"/>
              </w:rPr>
              <w:t>49</w:t>
            </w:r>
            <w:r w:rsidRPr="005127EB">
              <w:rPr>
                <w:color w:val="000000"/>
                <w:sz w:val="20"/>
              </w:rPr>
              <w:t>歲高中職</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0</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40</w:t>
            </w:r>
          </w:p>
        </w:tc>
        <w:tc>
          <w:tcPr>
            <w:tcW w:w="367"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40</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12</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23</w:t>
            </w:r>
          </w:p>
        </w:tc>
        <w:tc>
          <w:tcPr>
            <w:tcW w:w="346"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35</w:t>
            </w:r>
          </w:p>
        </w:tc>
        <w:tc>
          <w:tcPr>
            <w:tcW w:w="44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0.0 </w:t>
            </w:r>
          </w:p>
        </w:tc>
        <w:tc>
          <w:tcPr>
            <w:tcW w:w="41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69.2 </w:t>
            </w:r>
          </w:p>
        </w:tc>
        <w:tc>
          <w:tcPr>
            <w:tcW w:w="410"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30.8 </w:t>
            </w:r>
          </w:p>
        </w:tc>
      </w:tr>
      <w:tr w:rsidR="006B7944" w:rsidRPr="00182E99" w:rsidTr="006B7944">
        <w:trPr>
          <w:trHeight w:hRule="exact" w:val="284"/>
        </w:trPr>
        <w:tc>
          <w:tcPr>
            <w:tcW w:w="1652" w:type="pct"/>
            <w:shd w:val="clear" w:color="auto" w:fill="auto"/>
            <w:noWrap/>
            <w:hideMark/>
          </w:tcPr>
          <w:p w:rsidR="006B7944" w:rsidRPr="005127EB" w:rsidRDefault="006B7944" w:rsidP="007E638F">
            <w:pPr>
              <w:widowControl/>
              <w:rPr>
                <w:color w:val="000000"/>
                <w:sz w:val="20"/>
              </w:rPr>
            </w:pPr>
            <w:r w:rsidRPr="005127EB">
              <w:rPr>
                <w:color w:val="000000"/>
                <w:sz w:val="20"/>
              </w:rPr>
              <w:t xml:space="preserve">25 </w:t>
            </w:r>
            <w:r w:rsidRPr="005127EB">
              <w:rPr>
                <w:color w:val="000000"/>
                <w:sz w:val="20"/>
              </w:rPr>
              <w:t>女</w:t>
            </w:r>
            <w:r w:rsidRPr="005127EB">
              <w:rPr>
                <w:color w:val="000000"/>
                <w:sz w:val="20"/>
              </w:rPr>
              <w:t>40</w:t>
            </w:r>
            <w:r w:rsidRPr="005127EB">
              <w:rPr>
                <w:color w:val="000000"/>
                <w:sz w:val="20"/>
              </w:rPr>
              <w:t>至</w:t>
            </w:r>
            <w:r w:rsidRPr="005127EB">
              <w:rPr>
                <w:color w:val="000000"/>
                <w:sz w:val="20"/>
              </w:rPr>
              <w:t>49</w:t>
            </w:r>
            <w:r w:rsidRPr="005127EB">
              <w:rPr>
                <w:color w:val="000000"/>
                <w:sz w:val="20"/>
              </w:rPr>
              <w:t>歲專科</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0</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20</w:t>
            </w:r>
          </w:p>
        </w:tc>
        <w:tc>
          <w:tcPr>
            <w:tcW w:w="367"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20</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4</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9</w:t>
            </w:r>
          </w:p>
        </w:tc>
        <w:tc>
          <w:tcPr>
            <w:tcW w:w="346"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13</w:t>
            </w:r>
          </w:p>
        </w:tc>
        <w:tc>
          <w:tcPr>
            <w:tcW w:w="44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4.8 </w:t>
            </w:r>
          </w:p>
        </w:tc>
        <w:tc>
          <w:tcPr>
            <w:tcW w:w="41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57.9 </w:t>
            </w:r>
          </w:p>
        </w:tc>
        <w:tc>
          <w:tcPr>
            <w:tcW w:w="410"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37.2 </w:t>
            </w:r>
          </w:p>
        </w:tc>
      </w:tr>
      <w:tr w:rsidR="006B7944" w:rsidRPr="00182E99" w:rsidTr="006B7944">
        <w:trPr>
          <w:trHeight w:hRule="exact" w:val="284"/>
        </w:trPr>
        <w:tc>
          <w:tcPr>
            <w:tcW w:w="1652" w:type="pct"/>
            <w:tcBorders>
              <w:bottom w:val="single" w:sz="4" w:space="0" w:color="auto"/>
            </w:tcBorders>
            <w:shd w:val="clear" w:color="auto" w:fill="auto"/>
            <w:noWrap/>
            <w:hideMark/>
          </w:tcPr>
          <w:p w:rsidR="006B7944" w:rsidRPr="005127EB" w:rsidRDefault="006B7944" w:rsidP="007E638F">
            <w:pPr>
              <w:widowControl/>
              <w:rPr>
                <w:color w:val="000000"/>
                <w:sz w:val="20"/>
              </w:rPr>
            </w:pPr>
            <w:r w:rsidRPr="005127EB">
              <w:rPr>
                <w:color w:val="000000"/>
                <w:sz w:val="20"/>
              </w:rPr>
              <w:t xml:space="preserve">26 </w:t>
            </w:r>
            <w:r w:rsidRPr="005127EB">
              <w:rPr>
                <w:color w:val="000000"/>
                <w:sz w:val="20"/>
              </w:rPr>
              <w:t>女</w:t>
            </w:r>
            <w:r w:rsidRPr="005127EB">
              <w:rPr>
                <w:color w:val="000000"/>
                <w:sz w:val="20"/>
              </w:rPr>
              <w:t>40</w:t>
            </w:r>
            <w:r w:rsidRPr="005127EB">
              <w:rPr>
                <w:color w:val="000000"/>
                <w:sz w:val="20"/>
              </w:rPr>
              <w:t>至</w:t>
            </w:r>
            <w:r w:rsidRPr="005127EB">
              <w:rPr>
                <w:color w:val="000000"/>
                <w:sz w:val="20"/>
              </w:rPr>
              <w:t>49</w:t>
            </w:r>
            <w:r w:rsidRPr="005127EB">
              <w:rPr>
                <w:color w:val="000000"/>
                <w:sz w:val="20"/>
              </w:rPr>
              <w:t>歲大學及以上</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24</w:t>
            </w:r>
          </w:p>
        </w:tc>
        <w:tc>
          <w:tcPr>
            <w:tcW w:w="367"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26</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9</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14</w:t>
            </w:r>
          </w:p>
        </w:tc>
        <w:tc>
          <w:tcPr>
            <w:tcW w:w="346"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23</w:t>
            </w:r>
          </w:p>
        </w:tc>
        <w:tc>
          <w:tcPr>
            <w:tcW w:w="44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60.0 </w:t>
            </w:r>
          </w:p>
        </w:tc>
        <w:tc>
          <w:tcPr>
            <w:tcW w:w="41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40.0 </w:t>
            </w:r>
          </w:p>
        </w:tc>
        <w:tc>
          <w:tcPr>
            <w:tcW w:w="410"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0.0 </w:t>
            </w:r>
          </w:p>
        </w:tc>
      </w:tr>
      <w:tr w:rsidR="006B7944" w:rsidRPr="00182E99" w:rsidTr="006B7944">
        <w:trPr>
          <w:trHeight w:hRule="exact" w:val="284"/>
        </w:trPr>
        <w:tc>
          <w:tcPr>
            <w:tcW w:w="1652" w:type="pct"/>
            <w:shd w:val="clear" w:color="auto" w:fill="auto"/>
            <w:noWrap/>
            <w:hideMark/>
          </w:tcPr>
          <w:p w:rsidR="006B7944" w:rsidRPr="005127EB" w:rsidRDefault="006B7944" w:rsidP="007E638F">
            <w:pPr>
              <w:widowControl/>
              <w:rPr>
                <w:color w:val="000000"/>
                <w:sz w:val="20"/>
              </w:rPr>
            </w:pPr>
            <w:r w:rsidRPr="005127EB">
              <w:rPr>
                <w:color w:val="000000"/>
                <w:sz w:val="20"/>
              </w:rPr>
              <w:t xml:space="preserve">27 </w:t>
            </w:r>
            <w:r w:rsidRPr="005127EB">
              <w:rPr>
                <w:color w:val="000000"/>
                <w:sz w:val="20"/>
              </w:rPr>
              <w:t>女</w:t>
            </w:r>
            <w:r w:rsidRPr="005127EB">
              <w:rPr>
                <w:color w:val="000000"/>
                <w:sz w:val="20"/>
              </w:rPr>
              <w:t>50</w:t>
            </w:r>
            <w:r w:rsidRPr="005127EB">
              <w:rPr>
                <w:color w:val="000000"/>
                <w:sz w:val="20"/>
              </w:rPr>
              <w:t>至</w:t>
            </w:r>
            <w:r w:rsidRPr="005127EB">
              <w:rPr>
                <w:color w:val="000000"/>
                <w:sz w:val="20"/>
              </w:rPr>
              <w:t>59</w:t>
            </w:r>
            <w:r w:rsidRPr="005127EB">
              <w:rPr>
                <w:color w:val="000000"/>
                <w:sz w:val="20"/>
              </w:rPr>
              <w:t>歲小學及以下</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3</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w:t>
            </w:r>
          </w:p>
        </w:tc>
        <w:tc>
          <w:tcPr>
            <w:tcW w:w="367"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5</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0</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w:t>
            </w:r>
          </w:p>
        </w:tc>
        <w:tc>
          <w:tcPr>
            <w:tcW w:w="346"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w:t>
            </w:r>
          </w:p>
        </w:tc>
        <w:tc>
          <w:tcPr>
            <w:tcW w:w="44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0.0 </w:t>
            </w:r>
          </w:p>
        </w:tc>
        <w:tc>
          <w:tcPr>
            <w:tcW w:w="41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70.0 </w:t>
            </w:r>
          </w:p>
        </w:tc>
        <w:tc>
          <w:tcPr>
            <w:tcW w:w="410"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30.0 </w:t>
            </w:r>
          </w:p>
        </w:tc>
      </w:tr>
      <w:tr w:rsidR="006B7944" w:rsidRPr="00182E99" w:rsidTr="006B7944">
        <w:trPr>
          <w:trHeight w:hRule="exact" w:val="284"/>
        </w:trPr>
        <w:tc>
          <w:tcPr>
            <w:tcW w:w="1652" w:type="pct"/>
            <w:shd w:val="clear" w:color="auto" w:fill="auto"/>
            <w:noWrap/>
            <w:hideMark/>
          </w:tcPr>
          <w:p w:rsidR="006B7944" w:rsidRPr="005127EB" w:rsidRDefault="006B7944" w:rsidP="007E638F">
            <w:pPr>
              <w:widowControl/>
              <w:rPr>
                <w:color w:val="000000"/>
                <w:sz w:val="20"/>
              </w:rPr>
            </w:pPr>
            <w:r w:rsidRPr="005127EB">
              <w:rPr>
                <w:color w:val="000000"/>
                <w:sz w:val="20"/>
              </w:rPr>
              <w:t xml:space="preserve">28 </w:t>
            </w:r>
            <w:r w:rsidRPr="005127EB">
              <w:rPr>
                <w:color w:val="000000"/>
                <w:sz w:val="20"/>
              </w:rPr>
              <w:t>女</w:t>
            </w:r>
            <w:r w:rsidRPr="005127EB">
              <w:rPr>
                <w:color w:val="000000"/>
                <w:sz w:val="20"/>
              </w:rPr>
              <w:t>50</w:t>
            </w:r>
            <w:r w:rsidRPr="005127EB">
              <w:rPr>
                <w:color w:val="000000"/>
                <w:sz w:val="20"/>
              </w:rPr>
              <w:t>至</w:t>
            </w:r>
            <w:r w:rsidRPr="005127EB">
              <w:rPr>
                <w:color w:val="000000"/>
                <w:sz w:val="20"/>
              </w:rPr>
              <w:t>59</w:t>
            </w:r>
            <w:r w:rsidRPr="005127EB">
              <w:rPr>
                <w:color w:val="000000"/>
                <w:sz w:val="20"/>
              </w:rPr>
              <w:t>歲初中職</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0</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51</w:t>
            </w:r>
          </w:p>
        </w:tc>
        <w:tc>
          <w:tcPr>
            <w:tcW w:w="367"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51</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9</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21</w:t>
            </w:r>
          </w:p>
        </w:tc>
        <w:tc>
          <w:tcPr>
            <w:tcW w:w="346"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30</w:t>
            </w:r>
          </w:p>
        </w:tc>
        <w:tc>
          <w:tcPr>
            <w:tcW w:w="44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3.9 </w:t>
            </w:r>
          </w:p>
        </w:tc>
        <w:tc>
          <w:tcPr>
            <w:tcW w:w="41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75.0 </w:t>
            </w:r>
          </w:p>
        </w:tc>
        <w:tc>
          <w:tcPr>
            <w:tcW w:w="410"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21.0 </w:t>
            </w:r>
          </w:p>
        </w:tc>
      </w:tr>
      <w:tr w:rsidR="006B7944" w:rsidRPr="00182E99" w:rsidTr="006B7944">
        <w:trPr>
          <w:trHeight w:hRule="exact" w:val="284"/>
        </w:trPr>
        <w:tc>
          <w:tcPr>
            <w:tcW w:w="1652" w:type="pct"/>
            <w:shd w:val="clear" w:color="auto" w:fill="auto"/>
            <w:noWrap/>
            <w:hideMark/>
          </w:tcPr>
          <w:p w:rsidR="006B7944" w:rsidRPr="005127EB" w:rsidRDefault="006B7944" w:rsidP="007E638F">
            <w:pPr>
              <w:widowControl/>
              <w:rPr>
                <w:color w:val="000000"/>
                <w:sz w:val="20"/>
              </w:rPr>
            </w:pPr>
            <w:r w:rsidRPr="005127EB">
              <w:rPr>
                <w:color w:val="000000"/>
                <w:sz w:val="20"/>
              </w:rPr>
              <w:t xml:space="preserve">29 </w:t>
            </w:r>
            <w:r w:rsidRPr="005127EB">
              <w:rPr>
                <w:color w:val="000000"/>
                <w:sz w:val="20"/>
              </w:rPr>
              <w:t>女</w:t>
            </w:r>
            <w:r w:rsidRPr="005127EB">
              <w:rPr>
                <w:color w:val="000000"/>
                <w:sz w:val="20"/>
              </w:rPr>
              <w:t>50</w:t>
            </w:r>
            <w:r w:rsidRPr="005127EB">
              <w:rPr>
                <w:color w:val="000000"/>
                <w:sz w:val="20"/>
              </w:rPr>
              <w:t>至</w:t>
            </w:r>
            <w:r w:rsidRPr="005127EB">
              <w:rPr>
                <w:color w:val="000000"/>
                <w:sz w:val="20"/>
              </w:rPr>
              <w:t>59</w:t>
            </w:r>
            <w:r w:rsidRPr="005127EB">
              <w:rPr>
                <w:color w:val="000000"/>
                <w:sz w:val="20"/>
              </w:rPr>
              <w:t>歲高中職</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3</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57</w:t>
            </w:r>
          </w:p>
        </w:tc>
        <w:tc>
          <w:tcPr>
            <w:tcW w:w="367"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60</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7</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25</w:t>
            </w:r>
          </w:p>
        </w:tc>
        <w:tc>
          <w:tcPr>
            <w:tcW w:w="346"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32</w:t>
            </w:r>
          </w:p>
        </w:tc>
        <w:tc>
          <w:tcPr>
            <w:tcW w:w="44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16.0 </w:t>
            </w:r>
          </w:p>
        </w:tc>
        <w:tc>
          <w:tcPr>
            <w:tcW w:w="41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77.0 </w:t>
            </w:r>
          </w:p>
        </w:tc>
        <w:tc>
          <w:tcPr>
            <w:tcW w:w="410"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7.0 </w:t>
            </w:r>
          </w:p>
        </w:tc>
      </w:tr>
      <w:tr w:rsidR="006B7944" w:rsidRPr="00182E99" w:rsidTr="006B7944">
        <w:trPr>
          <w:trHeight w:hRule="exact" w:val="284"/>
        </w:trPr>
        <w:tc>
          <w:tcPr>
            <w:tcW w:w="1652" w:type="pct"/>
            <w:shd w:val="clear" w:color="auto" w:fill="auto"/>
            <w:noWrap/>
            <w:hideMark/>
          </w:tcPr>
          <w:p w:rsidR="006B7944" w:rsidRPr="005127EB" w:rsidRDefault="006B7944" w:rsidP="007E638F">
            <w:pPr>
              <w:widowControl/>
              <w:rPr>
                <w:color w:val="000000"/>
                <w:sz w:val="20"/>
              </w:rPr>
            </w:pPr>
            <w:r w:rsidRPr="005127EB">
              <w:rPr>
                <w:color w:val="000000"/>
                <w:sz w:val="20"/>
              </w:rPr>
              <w:t xml:space="preserve">30 </w:t>
            </w:r>
            <w:r w:rsidRPr="005127EB">
              <w:rPr>
                <w:color w:val="000000"/>
                <w:sz w:val="20"/>
              </w:rPr>
              <w:t>女</w:t>
            </w:r>
            <w:r w:rsidRPr="005127EB">
              <w:rPr>
                <w:color w:val="000000"/>
                <w:sz w:val="20"/>
              </w:rPr>
              <w:t>50</w:t>
            </w:r>
            <w:r w:rsidRPr="005127EB">
              <w:rPr>
                <w:color w:val="000000"/>
                <w:sz w:val="20"/>
              </w:rPr>
              <w:t>至</w:t>
            </w:r>
            <w:r w:rsidRPr="005127EB">
              <w:rPr>
                <w:color w:val="000000"/>
                <w:sz w:val="20"/>
              </w:rPr>
              <w:t>59</w:t>
            </w:r>
            <w:r w:rsidRPr="005127EB">
              <w:rPr>
                <w:color w:val="000000"/>
                <w:sz w:val="20"/>
              </w:rPr>
              <w:t>歲專科及以上</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5</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24</w:t>
            </w:r>
          </w:p>
        </w:tc>
        <w:tc>
          <w:tcPr>
            <w:tcW w:w="367"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29</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11</w:t>
            </w:r>
          </w:p>
        </w:tc>
        <w:tc>
          <w:tcPr>
            <w:tcW w:w="346"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12</w:t>
            </w:r>
          </w:p>
        </w:tc>
        <w:tc>
          <w:tcPr>
            <w:tcW w:w="44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29.4 </w:t>
            </w:r>
          </w:p>
        </w:tc>
        <w:tc>
          <w:tcPr>
            <w:tcW w:w="41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58.8 </w:t>
            </w:r>
          </w:p>
        </w:tc>
        <w:tc>
          <w:tcPr>
            <w:tcW w:w="410"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11.8 </w:t>
            </w:r>
          </w:p>
        </w:tc>
      </w:tr>
      <w:tr w:rsidR="006B7944" w:rsidRPr="00182E99" w:rsidTr="006B7944">
        <w:trPr>
          <w:trHeight w:hRule="exact" w:val="284"/>
        </w:trPr>
        <w:tc>
          <w:tcPr>
            <w:tcW w:w="1652" w:type="pct"/>
            <w:noWrap/>
            <w:hideMark/>
          </w:tcPr>
          <w:p w:rsidR="006B7944" w:rsidRPr="005127EB" w:rsidRDefault="006B7944" w:rsidP="007E638F">
            <w:pPr>
              <w:widowControl/>
              <w:rPr>
                <w:color w:val="000000"/>
                <w:sz w:val="20"/>
              </w:rPr>
            </w:pPr>
            <w:r w:rsidRPr="005127EB">
              <w:rPr>
                <w:color w:val="000000"/>
                <w:sz w:val="20"/>
              </w:rPr>
              <w:t xml:space="preserve">31 </w:t>
            </w:r>
            <w:r w:rsidRPr="005127EB">
              <w:rPr>
                <w:color w:val="000000"/>
                <w:sz w:val="20"/>
              </w:rPr>
              <w:t>女</w:t>
            </w:r>
            <w:r w:rsidRPr="005127EB">
              <w:rPr>
                <w:color w:val="000000"/>
                <w:sz w:val="20"/>
              </w:rPr>
              <w:t>60</w:t>
            </w:r>
            <w:r w:rsidRPr="005127EB">
              <w:rPr>
                <w:color w:val="000000"/>
                <w:sz w:val="20"/>
              </w:rPr>
              <w:t>歲及以上小學及以下</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3</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6</w:t>
            </w:r>
          </w:p>
        </w:tc>
        <w:tc>
          <w:tcPr>
            <w:tcW w:w="367"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9</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5</w:t>
            </w:r>
          </w:p>
        </w:tc>
        <w:tc>
          <w:tcPr>
            <w:tcW w:w="346"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6</w:t>
            </w:r>
          </w:p>
        </w:tc>
        <w:tc>
          <w:tcPr>
            <w:tcW w:w="44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0.0 </w:t>
            </w:r>
          </w:p>
        </w:tc>
        <w:tc>
          <w:tcPr>
            <w:tcW w:w="41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94.1 </w:t>
            </w:r>
          </w:p>
        </w:tc>
        <w:tc>
          <w:tcPr>
            <w:tcW w:w="410"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5.9 </w:t>
            </w:r>
          </w:p>
        </w:tc>
      </w:tr>
      <w:tr w:rsidR="006B7944" w:rsidRPr="00182E99" w:rsidTr="006B7944">
        <w:trPr>
          <w:trHeight w:hRule="exact" w:val="284"/>
        </w:trPr>
        <w:tc>
          <w:tcPr>
            <w:tcW w:w="1652" w:type="pct"/>
            <w:noWrap/>
            <w:hideMark/>
          </w:tcPr>
          <w:p w:rsidR="006B7944" w:rsidRPr="005127EB" w:rsidRDefault="006B7944" w:rsidP="007E638F">
            <w:pPr>
              <w:widowControl/>
              <w:rPr>
                <w:color w:val="000000"/>
                <w:sz w:val="20"/>
              </w:rPr>
            </w:pPr>
            <w:r w:rsidRPr="005127EB">
              <w:rPr>
                <w:color w:val="000000"/>
                <w:sz w:val="20"/>
              </w:rPr>
              <w:t xml:space="preserve">32 </w:t>
            </w:r>
            <w:r w:rsidRPr="005127EB">
              <w:rPr>
                <w:color w:val="000000"/>
                <w:sz w:val="20"/>
              </w:rPr>
              <w:t>女</w:t>
            </w:r>
            <w:r w:rsidRPr="005127EB">
              <w:rPr>
                <w:color w:val="000000"/>
                <w:sz w:val="20"/>
              </w:rPr>
              <w:t>60</w:t>
            </w:r>
            <w:r w:rsidRPr="005127EB">
              <w:rPr>
                <w:color w:val="000000"/>
                <w:sz w:val="20"/>
              </w:rPr>
              <w:t>歲及以上初中職</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0</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28</w:t>
            </w:r>
          </w:p>
        </w:tc>
        <w:tc>
          <w:tcPr>
            <w:tcW w:w="367"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28</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16</w:t>
            </w:r>
          </w:p>
        </w:tc>
        <w:tc>
          <w:tcPr>
            <w:tcW w:w="346"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17</w:t>
            </w:r>
          </w:p>
        </w:tc>
        <w:tc>
          <w:tcPr>
            <w:tcW w:w="44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27.4 </w:t>
            </w:r>
          </w:p>
        </w:tc>
        <w:tc>
          <w:tcPr>
            <w:tcW w:w="41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62.7 </w:t>
            </w:r>
          </w:p>
        </w:tc>
        <w:tc>
          <w:tcPr>
            <w:tcW w:w="410"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9.9 </w:t>
            </w:r>
          </w:p>
        </w:tc>
      </w:tr>
      <w:tr w:rsidR="006B7944" w:rsidRPr="00182E99" w:rsidTr="006B7944">
        <w:trPr>
          <w:trHeight w:hRule="exact" w:val="284"/>
        </w:trPr>
        <w:tc>
          <w:tcPr>
            <w:tcW w:w="1652" w:type="pct"/>
            <w:noWrap/>
            <w:hideMark/>
          </w:tcPr>
          <w:p w:rsidR="006B7944" w:rsidRPr="005127EB" w:rsidRDefault="006B7944" w:rsidP="007E638F">
            <w:pPr>
              <w:widowControl/>
              <w:rPr>
                <w:color w:val="000000"/>
                <w:sz w:val="20"/>
              </w:rPr>
            </w:pPr>
            <w:r w:rsidRPr="005127EB">
              <w:rPr>
                <w:color w:val="000000"/>
                <w:sz w:val="20"/>
              </w:rPr>
              <w:t xml:space="preserve">33 </w:t>
            </w:r>
            <w:r w:rsidRPr="005127EB">
              <w:rPr>
                <w:color w:val="000000"/>
                <w:sz w:val="20"/>
              </w:rPr>
              <w:t>女</w:t>
            </w:r>
            <w:r w:rsidRPr="005127EB">
              <w:rPr>
                <w:color w:val="000000"/>
                <w:sz w:val="20"/>
              </w:rPr>
              <w:t>60</w:t>
            </w:r>
            <w:r w:rsidRPr="005127EB">
              <w:rPr>
                <w:color w:val="000000"/>
                <w:sz w:val="20"/>
              </w:rPr>
              <w:t>歲及以上高中職</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14</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32</w:t>
            </w:r>
          </w:p>
        </w:tc>
        <w:tc>
          <w:tcPr>
            <w:tcW w:w="367"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46</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3</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19</w:t>
            </w:r>
          </w:p>
        </w:tc>
        <w:tc>
          <w:tcPr>
            <w:tcW w:w="346"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22</w:t>
            </w:r>
          </w:p>
        </w:tc>
        <w:tc>
          <w:tcPr>
            <w:tcW w:w="44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29.6 </w:t>
            </w:r>
          </w:p>
        </w:tc>
        <w:tc>
          <w:tcPr>
            <w:tcW w:w="41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56.3 </w:t>
            </w:r>
          </w:p>
        </w:tc>
        <w:tc>
          <w:tcPr>
            <w:tcW w:w="410"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14.1 </w:t>
            </w:r>
          </w:p>
        </w:tc>
      </w:tr>
      <w:tr w:rsidR="006B7944" w:rsidRPr="00182E99" w:rsidTr="006B7944">
        <w:trPr>
          <w:trHeight w:hRule="exact" w:val="284"/>
        </w:trPr>
        <w:tc>
          <w:tcPr>
            <w:tcW w:w="1652" w:type="pct"/>
            <w:noWrap/>
            <w:hideMark/>
          </w:tcPr>
          <w:p w:rsidR="006B7944" w:rsidRPr="005127EB" w:rsidRDefault="006B7944" w:rsidP="007E638F">
            <w:pPr>
              <w:widowControl/>
              <w:rPr>
                <w:color w:val="000000"/>
                <w:sz w:val="20"/>
              </w:rPr>
            </w:pPr>
            <w:r w:rsidRPr="005127EB">
              <w:rPr>
                <w:color w:val="000000"/>
                <w:sz w:val="20"/>
              </w:rPr>
              <w:t xml:space="preserve">34 </w:t>
            </w:r>
            <w:r w:rsidRPr="005127EB">
              <w:rPr>
                <w:color w:val="000000"/>
                <w:sz w:val="20"/>
              </w:rPr>
              <w:t>女</w:t>
            </w:r>
            <w:r w:rsidRPr="005127EB">
              <w:rPr>
                <w:color w:val="000000"/>
                <w:sz w:val="20"/>
              </w:rPr>
              <w:t>60</w:t>
            </w:r>
            <w:r w:rsidRPr="005127EB">
              <w:rPr>
                <w:color w:val="000000"/>
                <w:sz w:val="20"/>
              </w:rPr>
              <w:t>歲及以上專科及以上</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10</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19</w:t>
            </w:r>
          </w:p>
        </w:tc>
        <w:tc>
          <w:tcPr>
            <w:tcW w:w="367"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29</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8</w:t>
            </w:r>
          </w:p>
        </w:tc>
        <w:tc>
          <w:tcPr>
            <w:tcW w:w="346"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10</w:t>
            </w:r>
          </w:p>
        </w:tc>
        <w:tc>
          <w:tcPr>
            <w:tcW w:w="44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54.0 </w:t>
            </w:r>
          </w:p>
        </w:tc>
        <w:tc>
          <w:tcPr>
            <w:tcW w:w="41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29.4 </w:t>
            </w:r>
          </w:p>
        </w:tc>
        <w:tc>
          <w:tcPr>
            <w:tcW w:w="410"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16.5 </w:t>
            </w:r>
          </w:p>
        </w:tc>
      </w:tr>
      <w:tr w:rsidR="006B7944" w:rsidRPr="00182E99" w:rsidTr="006B7944">
        <w:trPr>
          <w:trHeight w:hRule="exact" w:val="284"/>
        </w:trPr>
        <w:tc>
          <w:tcPr>
            <w:tcW w:w="1652" w:type="pct"/>
            <w:noWrap/>
            <w:hideMark/>
          </w:tcPr>
          <w:p w:rsidR="006B7944" w:rsidRPr="005127EB" w:rsidRDefault="006B7944" w:rsidP="007E638F">
            <w:pPr>
              <w:widowControl/>
              <w:rPr>
                <w:color w:val="000000"/>
                <w:sz w:val="20"/>
              </w:rPr>
            </w:pPr>
            <w:r w:rsidRPr="005127EB">
              <w:rPr>
                <w:color w:val="000000"/>
                <w:sz w:val="20"/>
              </w:rPr>
              <w:t xml:space="preserve">0  </w:t>
            </w:r>
            <w:r w:rsidRPr="005127EB">
              <w:rPr>
                <w:color w:val="000000"/>
                <w:sz w:val="20"/>
              </w:rPr>
              <w:t>缺失值</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68</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37</w:t>
            </w:r>
          </w:p>
        </w:tc>
        <w:tc>
          <w:tcPr>
            <w:tcW w:w="367"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105</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9</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16</w:t>
            </w:r>
          </w:p>
        </w:tc>
        <w:tc>
          <w:tcPr>
            <w:tcW w:w="346"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25</w:t>
            </w:r>
          </w:p>
        </w:tc>
        <w:tc>
          <w:tcPr>
            <w:tcW w:w="44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52.9</w:t>
            </w:r>
          </w:p>
        </w:tc>
        <w:tc>
          <w:tcPr>
            <w:tcW w:w="41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26.5</w:t>
            </w:r>
          </w:p>
        </w:tc>
        <w:tc>
          <w:tcPr>
            <w:tcW w:w="410"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20.6</w:t>
            </w:r>
          </w:p>
        </w:tc>
      </w:tr>
      <w:tr w:rsidR="006B7944" w:rsidRPr="00182E99" w:rsidTr="006B7944">
        <w:trPr>
          <w:trHeight w:hRule="exact" w:val="284"/>
        </w:trPr>
        <w:tc>
          <w:tcPr>
            <w:tcW w:w="1652" w:type="pct"/>
            <w:noWrap/>
            <w:hideMark/>
          </w:tcPr>
          <w:p w:rsidR="006B7944" w:rsidRPr="005127EB" w:rsidRDefault="006B7944" w:rsidP="007E638F">
            <w:pPr>
              <w:widowControl/>
              <w:jc w:val="center"/>
              <w:rPr>
                <w:color w:val="000000"/>
                <w:sz w:val="20"/>
              </w:rPr>
            </w:pPr>
            <w:r w:rsidRPr="005127EB">
              <w:rPr>
                <w:color w:val="000000"/>
                <w:sz w:val="20"/>
              </w:rPr>
              <w:t>合計</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186</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822</w:t>
            </w:r>
          </w:p>
        </w:tc>
        <w:tc>
          <w:tcPr>
            <w:tcW w:w="367"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1008</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337</w:t>
            </w:r>
          </w:p>
        </w:tc>
        <w:tc>
          <w:tcPr>
            <w:tcW w:w="343"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665</w:t>
            </w:r>
          </w:p>
        </w:tc>
        <w:tc>
          <w:tcPr>
            <w:tcW w:w="346"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1002</w:t>
            </w:r>
          </w:p>
        </w:tc>
        <w:tc>
          <w:tcPr>
            <w:tcW w:w="44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13.1 </w:t>
            </w:r>
          </w:p>
        </w:tc>
        <w:tc>
          <w:tcPr>
            <w:tcW w:w="411"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57.7 </w:t>
            </w:r>
          </w:p>
        </w:tc>
        <w:tc>
          <w:tcPr>
            <w:tcW w:w="410" w:type="pct"/>
            <w:noWrap/>
            <w:vAlign w:val="center"/>
          </w:tcPr>
          <w:p w:rsidR="006B7944" w:rsidRPr="00CA0C87" w:rsidRDefault="006B7944">
            <w:pPr>
              <w:jc w:val="right"/>
              <w:rPr>
                <w:rFonts w:ascii="新細明體" w:hAnsi="新細明體" w:cs="新細明體"/>
                <w:color w:val="000000"/>
                <w:sz w:val="20"/>
              </w:rPr>
            </w:pPr>
            <w:r w:rsidRPr="00CA0C87">
              <w:rPr>
                <w:rFonts w:ascii="新細明體" w:hAnsi="新細明體" w:hint="eastAsia"/>
                <w:color w:val="000000"/>
                <w:sz w:val="20"/>
              </w:rPr>
              <w:t xml:space="preserve">29.2 </w:t>
            </w:r>
          </w:p>
        </w:tc>
      </w:tr>
    </w:tbl>
    <w:p w:rsidR="003F21C0" w:rsidRDefault="003F21C0" w:rsidP="003F21C0">
      <w:pPr>
        <w:rPr>
          <w:sz w:val="20"/>
        </w:rPr>
      </w:pPr>
      <w:r w:rsidRPr="00182E99">
        <w:rPr>
          <w:sz w:val="20"/>
        </w:rPr>
        <w:t>註：請留意</w:t>
      </w:r>
      <w:r w:rsidRPr="00182E99">
        <w:rPr>
          <w:sz w:val="20"/>
        </w:rPr>
        <w:t>50</w:t>
      </w:r>
      <w:r w:rsidRPr="00182E99">
        <w:rPr>
          <w:sz w:val="20"/>
        </w:rPr>
        <w:t>至</w:t>
      </w:r>
      <w:r w:rsidRPr="00182E99">
        <w:rPr>
          <w:sz w:val="20"/>
        </w:rPr>
        <w:t>59</w:t>
      </w:r>
      <w:r w:rsidRPr="00182E99">
        <w:rPr>
          <w:sz w:val="20"/>
        </w:rPr>
        <w:t>歲組男女分類方式並不一致。</w:t>
      </w:r>
    </w:p>
    <w:p w:rsidR="00226B4A" w:rsidRPr="002565A6" w:rsidRDefault="00226B4A" w:rsidP="003F21C0">
      <w:pPr>
        <w:rPr>
          <w:rFonts w:ascii="新細明體" w:hAnsi="新細明體"/>
          <w:sz w:val="20"/>
        </w:rPr>
      </w:pPr>
      <w:r w:rsidRPr="002565A6">
        <w:rPr>
          <w:rFonts w:ascii="新細明體" w:hAnsi="新細明體" w:hint="eastAsia"/>
          <w:sz w:val="20"/>
        </w:rPr>
        <w:t>張鐙文、黃東益、洪永泰，</w:t>
      </w:r>
      <w:r w:rsidRPr="002565A6">
        <w:rPr>
          <w:rFonts w:ascii="新細明體" w:hAnsi="新細明體"/>
          <w:sz w:val="20"/>
        </w:rPr>
        <w:t>2017</w:t>
      </w:r>
      <w:r w:rsidRPr="002565A6">
        <w:rPr>
          <w:rFonts w:ascii="新細明體" w:hAnsi="新細明體" w:hint="eastAsia"/>
          <w:sz w:val="20"/>
        </w:rPr>
        <w:t>，〈住宅電話與手機雙底冊調查的組合估計：以</w:t>
      </w:r>
      <w:r w:rsidRPr="002565A6">
        <w:rPr>
          <w:rFonts w:ascii="新細明體" w:hAnsi="新細明體"/>
          <w:sz w:val="20"/>
        </w:rPr>
        <w:t>2016</w:t>
      </w:r>
      <w:r w:rsidRPr="002565A6">
        <w:rPr>
          <w:rFonts w:ascii="新細明體" w:hAnsi="新細明體" w:hint="eastAsia"/>
          <w:sz w:val="20"/>
        </w:rPr>
        <w:t>總統選舉預測為例〉，《選舉研究》，</w:t>
      </w:r>
      <w:r w:rsidRPr="002565A6">
        <w:rPr>
          <w:rFonts w:ascii="新細明體" w:hAnsi="新細明體"/>
          <w:sz w:val="20"/>
        </w:rPr>
        <w:t>24 (2)</w:t>
      </w:r>
      <w:r w:rsidRPr="002565A6">
        <w:rPr>
          <w:rFonts w:ascii="新細明體" w:hAnsi="新細明體" w:hint="eastAsia"/>
          <w:sz w:val="20"/>
        </w:rPr>
        <w:t>：</w:t>
      </w:r>
      <w:r w:rsidRPr="002565A6">
        <w:rPr>
          <w:rFonts w:ascii="新細明體" w:hAnsi="新細明體"/>
          <w:sz w:val="20"/>
        </w:rPr>
        <w:t>65-96</w:t>
      </w:r>
      <w:r w:rsidRPr="002565A6">
        <w:rPr>
          <w:rFonts w:ascii="新細明體" w:hAnsi="新細明體" w:hint="eastAsia"/>
          <w:sz w:val="20"/>
        </w:rPr>
        <w:t>。</w:t>
      </w:r>
    </w:p>
    <w:p w:rsidR="003F21C0" w:rsidRPr="003F21C0" w:rsidRDefault="003F21C0">
      <w:pPr>
        <w:pStyle w:val="gp1"/>
        <w:rPr>
          <w:rFonts w:ascii="新細明體" w:eastAsia="新細明體"/>
        </w:rPr>
      </w:pPr>
    </w:p>
    <w:p w:rsidR="003F21C0" w:rsidRDefault="003F21C0">
      <w:pPr>
        <w:pStyle w:val="gp1"/>
        <w:rPr>
          <w:rFonts w:ascii="新細明體" w:eastAsia="新細明體"/>
        </w:rPr>
      </w:pPr>
    </w:p>
    <w:p w:rsidR="003F21C0" w:rsidRDefault="003F21C0">
      <w:pPr>
        <w:pStyle w:val="gp1"/>
        <w:rPr>
          <w:rFonts w:ascii="新細明體" w:eastAsia="新細明體"/>
        </w:rPr>
      </w:pPr>
    </w:p>
    <w:p w:rsidR="00470C86" w:rsidRPr="00D44D80" w:rsidRDefault="00470C86" w:rsidP="00470C86">
      <w:pPr>
        <w:rPr>
          <w:rFonts w:ascii="新細明體" w:hAnsi="新細明體"/>
          <w:szCs w:val="24"/>
        </w:rPr>
      </w:pPr>
      <w:r w:rsidRPr="00D44D80">
        <w:rPr>
          <w:rFonts w:ascii="新細明體" w:hAnsi="新細明體" w:hint="eastAsia"/>
          <w:szCs w:val="24"/>
        </w:rPr>
        <w:t>表</w:t>
      </w:r>
      <w:r w:rsidR="00671929">
        <w:rPr>
          <w:rFonts w:ascii="新細明體" w:hAnsi="新細明體" w:hint="eastAsia"/>
          <w:szCs w:val="24"/>
        </w:rPr>
        <w:t>10</w:t>
      </w:r>
      <w:r>
        <w:rPr>
          <w:rFonts w:ascii="新細明體" w:hAnsi="新細明體" w:hint="eastAsia"/>
          <w:szCs w:val="24"/>
        </w:rPr>
        <w:t xml:space="preserve"> 雙底冊電話調查結果（2016年1月11日）：樣本人口結構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1887"/>
        <w:gridCol w:w="1040"/>
        <w:gridCol w:w="1041"/>
        <w:gridCol w:w="760"/>
        <w:gridCol w:w="760"/>
        <w:gridCol w:w="760"/>
        <w:gridCol w:w="760"/>
        <w:gridCol w:w="757"/>
      </w:tblGrid>
      <w:tr w:rsidR="00470C86" w:rsidRPr="00B360E3" w:rsidTr="00470C86">
        <w:trPr>
          <w:trHeight w:val="342"/>
        </w:trPr>
        <w:tc>
          <w:tcPr>
            <w:tcW w:w="1551" w:type="pct"/>
            <w:gridSpan w:val="2"/>
            <w:vMerge w:val="restart"/>
            <w:hideMark/>
          </w:tcPr>
          <w:p w:rsidR="00470C86" w:rsidRPr="00470C86" w:rsidRDefault="00470C86" w:rsidP="00470C86">
            <w:pPr>
              <w:widowControl/>
              <w:rPr>
                <w:rFonts w:ascii="細明體" w:eastAsia="細明體" w:hAnsi="細明體" w:cs="新細明體"/>
                <w:color w:val="000000"/>
                <w:kern w:val="0"/>
                <w:sz w:val="18"/>
                <w:szCs w:val="18"/>
              </w:rPr>
            </w:pPr>
          </w:p>
        </w:tc>
        <w:tc>
          <w:tcPr>
            <w:tcW w:w="1221" w:type="pct"/>
            <w:gridSpan w:val="2"/>
            <w:noWrap/>
            <w:hideMark/>
          </w:tcPr>
          <w:p w:rsidR="00470C86" w:rsidRPr="00470C86" w:rsidRDefault="00470C86" w:rsidP="00470C86">
            <w:pPr>
              <w:widowControl/>
              <w:jc w:val="center"/>
              <w:rPr>
                <w:rFonts w:ascii="細明體" w:eastAsia="細明體" w:hAnsi="細明體" w:cs="新細明體"/>
                <w:color w:val="000000"/>
                <w:kern w:val="0"/>
                <w:sz w:val="18"/>
                <w:szCs w:val="18"/>
              </w:rPr>
            </w:pPr>
            <w:r w:rsidRPr="00470C86">
              <w:rPr>
                <w:rFonts w:ascii="新細明體" w:hAnsi="新細明體" w:cs="新細明體" w:hint="eastAsia"/>
                <w:bCs/>
                <w:kern w:val="0"/>
                <w:sz w:val="18"/>
                <w:szCs w:val="18"/>
              </w:rPr>
              <w:t>原始資料</w:t>
            </w:r>
          </w:p>
        </w:tc>
        <w:tc>
          <w:tcPr>
            <w:tcW w:w="891" w:type="pct"/>
            <w:gridSpan w:val="2"/>
          </w:tcPr>
          <w:p w:rsidR="00470C86" w:rsidRPr="00470C86" w:rsidRDefault="00470C86" w:rsidP="00470C86">
            <w:pPr>
              <w:widowControl/>
              <w:jc w:val="center"/>
              <w:rPr>
                <w:rFonts w:ascii="細明體" w:eastAsia="細明體" w:hAnsi="細明體" w:cs="新細明體"/>
                <w:color w:val="000000"/>
                <w:kern w:val="0"/>
                <w:sz w:val="18"/>
                <w:szCs w:val="18"/>
              </w:rPr>
            </w:pPr>
            <w:r w:rsidRPr="00470C86">
              <w:rPr>
                <w:rFonts w:ascii="細明體" w:eastAsia="細明體" w:hAnsi="細明體" w:cs="新細明體" w:hint="eastAsia"/>
                <w:color w:val="000000"/>
                <w:kern w:val="0"/>
                <w:sz w:val="18"/>
                <w:szCs w:val="18"/>
              </w:rPr>
              <w:t>依照戶籍資料</w:t>
            </w:r>
          </w:p>
          <w:p w:rsidR="00470C86" w:rsidRPr="00470C86" w:rsidRDefault="00470C86" w:rsidP="00470C86">
            <w:pPr>
              <w:widowControl/>
              <w:jc w:val="center"/>
              <w:rPr>
                <w:rFonts w:ascii="細明體" w:eastAsia="細明體" w:hAnsi="細明體" w:cs="新細明體"/>
                <w:color w:val="000000"/>
                <w:kern w:val="0"/>
                <w:sz w:val="18"/>
                <w:szCs w:val="18"/>
              </w:rPr>
            </w:pPr>
            <w:r w:rsidRPr="00470C86">
              <w:rPr>
                <w:rFonts w:ascii="細明體" w:eastAsia="細明體" w:hAnsi="細明體" w:cs="新細明體" w:hint="eastAsia"/>
                <w:color w:val="000000"/>
                <w:kern w:val="0"/>
                <w:sz w:val="18"/>
                <w:szCs w:val="18"/>
              </w:rPr>
              <w:t>加權</w:t>
            </w:r>
          </w:p>
        </w:tc>
        <w:tc>
          <w:tcPr>
            <w:tcW w:w="446" w:type="pct"/>
            <w:vMerge w:val="restart"/>
          </w:tcPr>
          <w:p w:rsidR="00470C86" w:rsidRPr="00470C86" w:rsidRDefault="00470C86" w:rsidP="00470C86">
            <w:pPr>
              <w:jc w:val="center"/>
              <w:rPr>
                <w:rFonts w:ascii="細明體" w:eastAsia="細明體" w:hAnsi="細明體"/>
                <w:color w:val="000000"/>
                <w:sz w:val="18"/>
                <w:szCs w:val="18"/>
              </w:rPr>
            </w:pPr>
            <w:r w:rsidRPr="00470C86">
              <w:rPr>
                <w:rFonts w:ascii="細明體" w:eastAsia="細明體" w:hAnsi="細明體" w:hint="eastAsia"/>
                <w:color w:val="000000"/>
                <w:sz w:val="18"/>
                <w:szCs w:val="18"/>
              </w:rPr>
              <w:t>W1住宅電話為主手機為輔</w:t>
            </w:r>
          </w:p>
        </w:tc>
        <w:tc>
          <w:tcPr>
            <w:tcW w:w="446" w:type="pct"/>
            <w:vMerge w:val="restart"/>
          </w:tcPr>
          <w:p w:rsidR="00470C86" w:rsidRPr="00470C86" w:rsidRDefault="00470C86" w:rsidP="00470C86">
            <w:pPr>
              <w:jc w:val="center"/>
              <w:rPr>
                <w:rFonts w:ascii="細明體" w:eastAsia="細明體" w:hAnsi="細明體"/>
                <w:color w:val="000000"/>
                <w:sz w:val="18"/>
                <w:szCs w:val="18"/>
              </w:rPr>
            </w:pPr>
            <w:r w:rsidRPr="00470C86">
              <w:rPr>
                <w:rFonts w:ascii="細明體" w:eastAsia="細明體" w:hAnsi="細明體" w:hint="eastAsia"/>
                <w:color w:val="000000"/>
                <w:sz w:val="18"/>
                <w:szCs w:val="18"/>
              </w:rPr>
              <w:t>W2手機為主住宅電話為輔</w:t>
            </w:r>
          </w:p>
        </w:tc>
        <w:tc>
          <w:tcPr>
            <w:tcW w:w="446" w:type="pct"/>
            <w:vMerge w:val="restart"/>
          </w:tcPr>
          <w:p w:rsidR="00470C86" w:rsidRPr="00470C86" w:rsidRDefault="00470C86" w:rsidP="00470C86">
            <w:pPr>
              <w:jc w:val="center"/>
              <w:rPr>
                <w:rFonts w:ascii="細明體" w:eastAsia="細明體" w:hAnsi="細明體"/>
                <w:color w:val="000000"/>
                <w:sz w:val="18"/>
                <w:szCs w:val="18"/>
              </w:rPr>
            </w:pPr>
            <w:r w:rsidRPr="00470C86">
              <w:rPr>
                <w:rFonts w:ascii="細明體" w:eastAsia="細明體" w:hAnsi="細明體" w:hint="eastAsia"/>
                <w:color w:val="000000"/>
                <w:sz w:val="18"/>
                <w:szCs w:val="18"/>
              </w:rPr>
              <w:t>W3住宅電話與手機合併</w:t>
            </w:r>
          </w:p>
        </w:tc>
      </w:tr>
      <w:tr w:rsidR="00470C86" w:rsidRPr="00B360E3" w:rsidTr="00470C86">
        <w:trPr>
          <w:trHeight w:val="342"/>
        </w:trPr>
        <w:tc>
          <w:tcPr>
            <w:tcW w:w="1551" w:type="pct"/>
            <w:gridSpan w:val="2"/>
            <w:vMerge/>
            <w:hideMark/>
          </w:tcPr>
          <w:p w:rsidR="00470C86" w:rsidRPr="00470C86" w:rsidRDefault="00470C86" w:rsidP="00470C86">
            <w:pPr>
              <w:widowControl/>
              <w:rPr>
                <w:rFonts w:ascii="細明體" w:eastAsia="細明體" w:hAnsi="細明體" w:cs="新細明體"/>
                <w:color w:val="000000"/>
                <w:kern w:val="0"/>
                <w:sz w:val="18"/>
                <w:szCs w:val="18"/>
              </w:rPr>
            </w:pPr>
          </w:p>
        </w:tc>
        <w:tc>
          <w:tcPr>
            <w:tcW w:w="610" w:type="pct"/>
            <w:noWrap/>
            <w:hideMark/>
          </w:tcPr>
          <w:p w:rsidR="00470C86" w:rsidRPr="00470C86" w:rsidRDefault="00470C86" w:rsidP="00470C86">
            <w:pPr>
              <w:widowControl/>
              <w:jc w:val="center"/>
              <w:rPr>
                <w:rFonts w:ascii="細明體" w:eastAsia="細明體" w:hAnsi="細明體" w:cs="新細明體"/>
                <w:color w:val="000000"/>
                <w:kern w:val="0"/>
                <w:sz w:val="18"/>
                <w:szCs w:val="18"/>
              </w:rPr>
            </w:pPr>
            <w:r w:rsidRPr="00470C86">
              <w:rPr>
                <w:rFonts w:ascii="細明體" w:eastAsia="細明體" w:hAnsi="細明體" w:cs="新細明體" w:hint="eastAsia"/>
                <w:color w:val="000000"/>
                <w:kern w:val="0"/>
                <w:sz w:val="18"/>
                <w:szCs w:val="18"/>
              </w:rPr>
              <w:t>住宅</w:t>
            </w:r>
          </w:p>
          <w:p w:rsidR="00470C86" w:rsidRPr="00470C86" w:rsidRDefault="00470C86" w:rsidP="00470C86">
            <w:pPr>
              <w:widowControl/>
              <w:jc w:val="center"/>
              <w:rPr>
                <w:rFonts w:ascii="細明體" w:eastAsia="細明體" w:hAnsi="細明體" w:cs="新細明體"/>
                <w:color w:val="000000"/>
                <w:kern w:val="0"/>
                <w:sz w:val="18"/>
                <w:szCs w:val="18"/>
              </w:rPr>
            </w:pPr>
            <w:r w:rsidRPr="00470C86">
              <w:rPr>
                <w:rFonts w:ascii="細明體" w:eastAsia="細明體" w:hAnsi="細明體" w:cs="新細明體" w:hint="eastAsia"/>
                <w:color w:val="000000"/>
                <w:kern w:val="0"/>
                <w:sz w:val="18"/>
                <w:szCs w:val="18"/>
              </w:rPr>
              <w:t>電話</w:t>
            </w:r>
          </w:p>
        </w:tc>
        <w:tc>
          <w:tcPr>
            <w:tcW w:w="610" w:type="pct"/>
            <w:noWrap/>
            <w:hideMark/>
          </w:tcPr>
          <w:p w:rsidR="00470C86" w:rsidRPr="00470C86" w:rsidRDefault="00470C86" w:rsidP="00470C86">
            <w:pPr>
              <w:widowControl/>
              <w:jc w:val="center"/>
              <w:rPr>
                <w:rFonts w:ascii="細明體" w:eastAsia="細明體" w:hAnsi="細明體" w:cs="新細明體"/>
                <w:color w:val="000000"/>
                <w:kern w:val="0"/>
                <w:sz w:val="18"/>
                <w:szCs w:val="18"/>
              </w:rPr>
            </w:pPr>
            <w:r w:rsidRPr="00470C86">
              <w:rPr>
                <w:rFonts w:ascii="細明體" w:eastAsia="細明體" w:hAnsi="細明體" w:cs="新細明體" w:hint="eastAsia"/>
                <w:color w:val="000000"/>
                <w:kern w:val="0"/>
                <w:sz w:val="18"/>
                <w:szCs w:val="18"/>
              </w:rPr>
              <w:t>手機</w:t>
            </w:r>
          </w:p>
        </w:tc>
        <w:tc>
          <w:tcPr>
            <w:tcW w:w="446" w:type="pct"/>
          </w:tcPr>
          <w:p w:rsidR="00470C86" w:rsidRPr="00470C86" w:rsidRDefault="00470C86" w:rsidP="00470C86">
            <w:pPr>
              <w:widowControl/>
              <w:jc w:val="center"/>
              <w:rPr>
                <w:rFonts w:ascii="細明體" w:eastAsia="細明體" w:hAnsi="細明體" w:cs="新細明體"/>
                <w:color w:val="000000"/>
                <w:kern w:val="0"/>
                <w:sz w:val="18"/>
                <w:szCs w:val="18"/>
              </w:rPr>
            </w:pPr>
            <w:r w:rsidRPr="00470C86">
              <w:rPr>
                <w:rFonts w:ascii="細明體" w:eastAsia="細明體" w:hAnsi="細明體" w:cs="新細明體" w:hint="eastAsia"/>
                <w:color w:val="000000"/>
                <w:kern w:val="0"/>
                <w:sz w:val="18"/>
                <w:szCs w:val="18"/>
              </w:rPr>
              <w:t>住宅</w:t>
            </w:r>
          </w:p>
          <w:p w:rsidR="00470C86" w:rsidRPr="00470C86" w:rsidRDefault="00470C86" w:rsidP="00470C86">
            <w:pPr>
              <w:widowControl/>
              <w:jc w:val="center"/>
              <w:rPr>
                <w:rFonts w:ascii="細明體" w:eastAsia="細明體" w:hAnsi="細明體" w:cs="新細明體"/>
                <w:color w:val="000000"/>
                <w:kern w:val="0"/>
                <w:sz w:val="18"/>
                <w:szCs w:val="18"/>
              </w:rPr>
            </w:pPr>
            <w:r w:rsidRPr="00470C86">
              <w:rPr>
                <w:rFonts w:ascii="細明體" w:eastAsia="細明體" w:hAnsi="細明體" w:cs="新細明體" w:hint="eastAsia"/>
                <w:color w:val="000000"/>
                <w:kern w:val="0"/>
                <w:sz w:val="18"/>
                <w:szCs w:val="18"/>
              </w:rPr>
              <w:t>電話</w:t>
            </w:r>
          </w:p>
        </w:tc>
        <w:tc>
          <w:tcPr>
            <w:tcW w:w="446" w:type="pct"/>
          </w:tcPr>
          <w:p w:rsidR="00470C86" w:rsidRPr="00470C86" w:rsidRDefault="00470C86" w:rsidP="00470C86">
            <w:pPr>
              <w:widowControl/>
              <w:jc w:val="center"/>
              <w:rPr>
                <w:rFonts w:ascii="細明體" w:eastAsia="細明體" w:hAnsi="細明體" w:cs="新細明體"/>
                <w:color w:val="000000"/>
                <w:kern w:val="0"/>
                <w:sz w:val="18"/>
                <w:szCs w:val="18"/>
              </w:rPr>
            </w:pPr>
            <w:r w:rsidRPr="00470C86">
              <w:rPr>
                <w:rFonts w:ascii="細明體" w:eastAsia="細明體" w:hAnsi="細明體" w:cs="新細明體" w:hint="eastAsia"/>
                <w:color w:val="000000"/>
                <w:kern w:val="0"/>
                <w:sz w:val="18"/>
                <w:szCs w:val="18"/>
              </w:rPr>
              <w:t>手機</w:t>
            </w:r>
          </w:p>
        </w:tc>
        <w:tc>
          <w:tcPr>
            <w:tcW w:w="446" w:type="pct"/>
            <w:vMerge/>
          </w:tcPr>
          <w:p w:rsidR="00470C86" w:rsidRPr="00470C86" w:rsidRDefault="00470C86" w:rsidP="00470C86">
            <w:pPr>
              <w:jc w:val="right"/>
              <w:rPr>
                <w:rFonts w:ascii="細明體" w:eastAsia="細明體" w:hAnsi="細明體"/>
                <w:color w:val="000000"/>
                <w:sz w:val="18"/>
                <w:szCs w:val="18"/>
              </w:rPr>
            </w:pPr>
          </w:p>
        </w:tc>
        <w:tc>
          <w:tcPr>
            <w:tcW w:w="446" w:type="pct"/>
            <w:vMerge/>
          </w:tcPr>
          <w:p w:rsidR="00470C86" w:rsidRPr="00470C86" w:rsidRDefault="00470C86" w:rsidP="00470C86">
            <w:pPr>
              <w:jc w:val="right"/>
              <w:rPr>
                <w:rFonts w:ascii="細明體" w:eastAsia="細明體" w:hAnsi="細明體"/>
                <w:color w:val="000000"/>
                <w:sz w:val="18"/>
                <w:szCs w:val="18"/>
              </w:rPr>
            </w:pPr>
          </w:p>
        </w:tc>
        <w:tc>
          <w:tcPr>
            <w:tcW w:w="446" w:type="pct"/>
            <w:vMerge/>
          </w:tcPr>
          <w:p w:rsidR="00470C86" w:rsidRPr="00470C86" w:rsidRDefault="00470C86" w:rsidP="00470C86">
            <w:pPr>
              <w:jc w:val="right"/>
              <w:rPr>
                <w:rFonts w:ascii="細明體" w:eastAsia="細明體" w:hAnsi="細明體"/>
                <w:color w:val="000000"/>
                <w:sz w:val="18"/>
                <w:szCs w:val="18"/>
              </w:rPr>
            </w:pPr>
          </w:p>
        </w:tc>
      </w:tr>
      <w:tr w:rsidR="00470C86" w:rsidRPr="00B360E3" w:rsidTr="00DB56D8">
        <w:trPr>
          <w:trHeight w:val="342"/>
        </w:trPr>
        <w:tc>
          <w:tcPr>
            <w:tcW w:w="1551" w:type="pct"/>
            <w:gridSpan w:val="2"/>
            <w:vAlign w:val="center"/>
            <w:hideMark/>
          </w:tcPr>
          <w:p w:rsidR="00470C86" w:rsidRPr="00470C86" w:rsidRDefault="00470C86" w:rsidP="00470C86">
            <w:pPr>
              <w:widowControl/>
              <w:rPr>
                <w:rFonts w:ascii="細明體" w:eastAsia="細明體" w:hAnsi="細明體" w:cs="新細明體"/>
                <w:color w:val="000000"/>
                <w:kern w:val="0"/>
                <w:sz w:val="18"/>
                <w:szCs w:val="18"/>
              </w:rPr>
            </w:pPr>
            <w:r w:rsidRPr="00470C86">
              <w:rPr>
                <w:rFonts w:ascii="細明體" w:eastAsia="細明體" w:hAnsi="細明體" w:cs="新細明體"/>
                <w:color w:val="000000"/>
                <w:kern w:val="0"/>
                <w:sz w:val="18"/>
                <w:szCs w:val="18"/>
              </w:rPr>
              <w:t>樣本數</w:t>
            </w:r>
          </w:p>
        </w:tc>
        <w:tc>
          <w:tcPr>
            <w:tcW w:w="610" w:type="pct"/>
            <w:noWrap/>
            <w:vAlign w:val="center"/>
            <w:hideMark/>
          </w:tcPr>
          <w:p w:rsidR="00470C86" w:rsidRPr="00470C86" w:rsidRDefault="00470C86" w:rsidP="00470C86">
            <w:pPr>
              <w:widowControl/>
              <w:jc w:val="right"/>
              <w:rPr>
                <w:rFonts w:ascii="細明體" w:eastAsia="細明體" w:hAnsi="細明體" w:cs="新細明體"/>
                <w:color w:val="000000"/>
                <w:kern w:val="0"/>
                <w:sz w:val="18"/>
                <w:szCs w:val="18"/>
              </w:rPr>
            </w:pPr>
            <w:r w:rsidRPr="00470C86">
              <w:rPr>
                <w:rFonts w:ascii="細明體" w:eastAsia="細明體" w:hAnsi="細明體" w:cs="新細明體" w:hint="eastAsia"/>
                <w:color w:val="000000"/>
                <w:kern w:val="0"/>
                <w:sz w:val="18"/>
                <w:szCs w:val="18"/>
              </w:rPr>
              <w:t xml:space="preserve">1008 </w:t>
            </w:r>
          </w:p>
        </w:tc>
        <w:tc>
          <w:tcPr>
            <w:tcW w:w="610" w:type="pct"/>
            <w:noWrap/>
            <w:vAlign w:val="center"/>
            <w:hideMark/>
          </w:tcPr>
          <w:p w:rsidR="00470C86" w:rsidRPr="00470C86" w:rsidRDefault="00470C86" w:rsidP="00470C86">
            <w:pPr>
              <w:widowControl/>
              <w:jc w:val="right"/>
              <w:rPr>
                <w:rFonts w:ascii="細明體" w:eastAsia="細明體" w:hAnsi="細明體" w:cs="新細明體"/>
                <w:color w:val="000000"/>
                <w:kern w:val="0"/>
                <w:sz w:val="18"/>
                <w:szCs w:val="18"/>
              </w:rPr>
            </w:pPr>
            <w:r w:rsidRPr="00470C86">
              <w:rPr>
                <w:rFonts w:ascii="細明體" w:eastAsia="細明體" w:hAnsi="細明體" w:cs="新細明體" w:hint="eastAsia"/>
                <w:color w:val="000000"/>
                <w:kern w:val="0"/>
                <w:sz w:val="18"/>
                <w:szCs w:val="18"/>
              </w:rPr>
              <w:t xml:space="preserve">1002 </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 xml:space="preserve">1008 </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 xml:space="preserve">1002 </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1354</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1189</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2010</w:t>
            </w:r>
          </w:p>
        </w:tc>
      </w:tr>
      <w:tr w:rsidR="00470C86" w:rsidRPr="00B360E3" w:rsidTr="00470C86">
        <w:trPr>
          <w:trHeight w:val="342"/>
        </w:trPr>
        <w:tc>
          <w:tcPr>
            <w:tcW w:w="444" w:type="pct"/>
            <w:vMerge w:val="restart"/>
            <w:hideMark/>
          </w:tcPr>
          <w:p w:rsidR="00470C86" w:rsidRPr="00470C86" w:rsidRDefault="00DB56D8" w:rsidP="00470C86">
            <w:pPr>
              <w:widowControl/>
              <w:rPr>
                <w:rFonts w:ascii="細明體" w:eastAsia="細明體" w:hAnsi="細明體" w:cs="新細明體"/>
                <w:color w:val="000000"/>
                <w:kern w:val="0"/>
                <w:sz w:val="18"/>
                <w:szCs w:val="18"/>
              </w:rPr>
            </w:pPr>
            <w:r>
              <w:rPr>
                <w:rFonts w:ascii="細明體" w:eastAsia="細明體" w:hAnsi="細明體" w:cs="新細明體"/>
                <w:color w:val="000000"/>
                <w:kern w:val="0"/>
                <w:sz w:val="18"/>
                <w:szCs w:val="18"/>
              </w:rPr>
              <w:t>性別</w:t>
            </w:r>
          </w:p>
        </w:tc>
        <w:tc>
          <w:tcPr>
            <w:tcW w:w="1106" w:type="pct"/>
            <w:hideMark/>
          </w:tcPr>
          <w:p w:rsidR="00470C86" w:rsidRPr="00470C86" w:rsidRDefault="00470C86" w:rsidP="00470C86">
            <w:pPr>
              <w:widowControl/>
              <w:rPr>
                <w:rFonts w:ascii="細明體" w:eastAsia="細明體" w:hAnsi="細明體" w:cs="新細明體"/>
                <w:color w:val="000000"/>
                <w:kern w:val="0"/>
                <w:sz w:val="18"/>
                <w:szCs w:val="18"/>
              </w:rPr>
            </w:pPr>
            <w:r w:rsidRPr="00470C86">
              <w:rPr>
                <w:rFonts w:ascii="細明體" w:eastAsia="細明體" w:hAnsi="細明體" w:cs="新細明體" w:hint="eastAsia"/>
                <w:color w:val="000000"/>
                <w:kern w:val="0"/>
                <w:sz w:val="18"/>
                <w:szCs w:val="18"/>
              </w:rPr>
              <w:t>1 男性</w:t>
            </w:r>
          </w:p>
        </w:tc>
        <w:tc>
          <w:tcPr>
            <w:tcW w:w="610" w:type="pct"/>
            <w:noWrap/>
            <w:vAlign w:val="center"/>
            <w:hideMark/>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45.8%</w:t>
            </w:r>
          </w:p>
        </w:tc>
        <w:tc>
          <w:tcPr>
            <w:tcW w:w="610" w:type="pct"/>
            <w:noWrap/>
            <w:vAlign w:val="center"/>
            <w:hideMark/>
          </w:tcPr>
          <w:p w:rsidR="00470C86" w:rsidRPr="00470C86" w:rsidRDefault="00470C86" w:rsidP="00470C86">
            <w:pPr>
              <w:jc w:val="right"/>
              <w:rPr>
                <w:rFonts w:ascii="細明體" w:eastAsia="細明體" w:hAnsi="細明體" w:cs="新細明體"/>
                <w:color w:val="FF0000"/>
                <w:sz w:val="18"/>
                <w:szCs w:val="18"/>
              </w:rPr>
            </w:pPr>
            <w:r w:rsidRPr="00470C86">
              <w:rPr>
                <w:rFonts w:ascii="細明體" w:eastAsia="細明體" w:hAnsi="細明體" w:hint="eastAsia"/>
                <w:color w:val="FF0000"/>
                <w:sz w:val="18"/>
                <w:szCs w:val="18"/>
              </w:rPr>
              <w:t>58.2%</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49.4%</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49.2%</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49.2%</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55.3%</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52.0%</w:t>
            </w:r>
          </w:p>
        </w:tc>
      </w:tr>
      <w:tr w:rsidR="00470C86" w:rsidRPr="00B360E3" w:rsidTr="00470C86">
        <w:trPr>
          <w:trHeight w:val="342"/>
        </w:trPr>
        <w:tc>
          <w:tcPr>
            <w:tcW w:w="444" w:type="pct"/>
            <w:vMerge/>
            <w:hideMark/>
          </w:tcPr>
          <w:p w:rsidR="00470C86" w:rsidRPr="00470C86" w:rsidRDefault="00470C86" w:rsidP="00470C86">
            <w:pPr>
              <w:widowControl/>
              <w:rPr>
                <w:rFonts w:ascii="細明體" w:eastAsia="細明體" w:hAnsi="細明體" w:cs="新細明體"/>
                <w:color w:val="000000"/>
                <w:kern w:val="0"/>
                <w:sz w:val="18"/>
                <w:szCs w:val="18"/>
              </w:rPr>
            </w:pPr>
          </w:p>
        </w:tc>
        <w:tc>
          <w:tcPr>
            <w:tcW w:w="1106" w:type="pct"/>
            <w:hideMark/>
          </w:tcPr>
          <w:p w:rsidR="00470C86" w:rsidRPr="00470C86" w:rsidRDefault="00470C86" w:rsidP="00470C86">
            <w:pPr>
              <w:widowControl/>
              <w:rPr>
                <w:rFonts w:ascii="細明體" w:eastAsia="細明體" w:hAnsi="細明體" w:cs="新細明體"/>
                <w:color w:val="000000"/>
                <w:kern w:val="0"/>
                <w:sz w:val="18"/>
                <w:szCs w:val="18"/>
              </w:rPr>
            </w:pPr>
            <w:r w:rsidRPr="00470C86">
              <w:rPr>
                <w:rFonts w:ascii="細明體" w:eastAsia="細明體" w:hAnsi="細明體" w:cs="新細明體" w:hint="eastAsia"/>
                <w:color w:val="000000"/>
                <w:kern w:val="0"/>
                <w:sz w:val="18"/>
                <w:szCs w:val="18"/>
              </w:rPr>
              <w:t>2 女性</w:t>
            </w:r>
          </w:p>
        </w:tc>
        <w:tc>
          <w:tcPr>
            <w:tcW w:w="610" w:type="pct"/>
            <w:noWrap/>
            <w:vAlign w:val="center"/>
            <w:hideMark/>
          </w:tcPr>
          <w:p w:rsidR="00470C86" w:rsidRPr="00470C86" w:rsidRDefault="00470C86" w:rsidP="00470C86">
            <w:pPr>
              <w:jc w:val="right"/>
              <w:rPr>
                <w:rFonts w:ascii="細明體" w:eastAsia="細明體" w:hAnsi="細明體" w:cs="新細明體"/>
                <w:color w:val="FF0000"/>
                <w:sz w:val="18"/>
                <w:szCs w:val="18"/>
              </w:rPr>
            </w:pPr>
            <w:r w:rsidRPr="00470C86">
              <w:rPr>
                <w:rFonts w:ascii="細明體" w:eastAsia="細明體" w:hAnsi="細明體" w:hint="eastAsia"/>
                <w:color w:val="FF0000"/>
                <w:sz w:val="18"/>
                <w:szCs w:val="18"/>
              </w:rPr>
              <w:t>54.2%</w:t>
            </w:r>
          </w:p>
        </w:tc>
        <w:tc>
          <w:tcPr>
            <w:tcW w:w="610" w:type="pct"/>
            <w:noWrap/>
            <w:vAlign w:val="center"/>
            <w:hideMark/>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41.8%</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50.6%</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50.8%</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50.8%</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44.7%</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48.0%</w:t>
            </w:r>
          </w:p>
        </w:tc>
      </w:tr>
      <w:tr w:rsidR="00470C86" w:rsidRPr="00B360E3" w:rsidTr="00470C86">
        <w:trPr>
          <w:trHeight w:val="342"/>
        </w:trPr>
        <w:tc>
          <w:tcPr>
            <w:tcW w:w="444" w:type="pct"/>
            <w:vMerge w:val="restart"/>
            <w:hideMark/>
          </w:tcPr>
          <w:p w:rsidR="00470C86" w:rsidRPr="00470C86" w:rsidRDefault="00DB56D8" w:rsidP="00470C86">
            <w:pPr>
              <w:widowControl/>
              <w:rPr>
                <w:rFonts w:ascii="細明體" w:eastAsia="細明體" w:hAnsi="細明體" w:cs="新細明體"/>
                <w:color w:val="000000"/>
                <w:kern w:val="0"/>
                <w:sz w:val="18"/>
                <w:szCs w:val="18"/>
              </w:rPr>
            </w:pPr>
            <w:r>
              <w:rPr>
                <w:rFonts w:ascii="細明體" w:eastAsia="細明體" w:hAnsi="細明體" w:cs="新細明體"/>
                <w:color w:val="000000"/>
                <w:kern w:val="0"/>
                <w:sz w:val="18"/>
                <w:szCs w:val="18"/>
              </w:rPr>
              <w:t>年齡</w:t>
            </w:r>
          </w:p>
        </w:tc>
        <w:tc>
          <w:tcPr>
            <w:tcW w:w="1106" w:type="pct"/>
            <w:hideMark/>
          </w:tcPr>
          <w:p w:rsidR="00470C86" w:rsidRPr="00470C86" w:rsidRDefault="00470C86" w:rsidP="00470C86">
            <w:pPr>
              <w:widowControl/>
              <w:rPr>
                <w:rFonts w:ascii="細明體" w:eastAsia="細明體" w:hAnsi="細明體" w:cs="新細明體"/>
                <w:color w:val="000000"/>
                <w:kern w:val="0"/>
                <w:sz w:val="18"/>
                <w:szCs w:val="18"/>
              </w:rPr>
            </w:pPr>
            <w:r w:rsidRPr="00470C86">
              <w:rPr>
                <w:rFonts w:ascii="細明體" w:eastAsia="細明體" w:hAnsi="細明體" w:cs="新細明體" w:hint="eastAsia"/>
                <w:color w:val="000000"/>
                <w:kern w:val="0"/>
                <w:sz w:val="18"/>
                <w:szCs w:val="18"/>
              </w:rPr>
              <w:t>1 20-29歲</w:t>
            </w:r>
          </w:p>
        </w:tc>
        <w:tc>
          <w:tcPr>
            <w:tcW w:w="610" w:type="pct"/>
            <w:noWrap/>
            <w:vAlign w:val="center"/>
            <w:hideMark/>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7.1%</w:t>
            </w:r>
          </w:p>
        </w:tc>
        <w:tc>
          <w:tcPr>
            <w:tcW w:w="610" w:type="pct"/>
            <w:noWrap/>
            <w:vAlign w:val="center"/>
            <w:hideMark/>
          </w:tcPr>
          <w:p w:rsidR="00470C86" w:rsidRPr="00470C86" w:rsidRDefault="00470C86" w:rsidP="00470C86">
            <w:pPr>
              <w:jc w:val="right"/>
              <w:rPr>
                <w:rFonts w:ascii="細明體" w:eastAsia="細明體" w:hAnsi="細明體" w:cs="新細明體"/>
                <w:color w:val="FF0000"/>
                <w:sz w:val="18"/>
                <w:szCs w:val="18"/>
              </w:rPr>
            </w:pPr>
            <w:r w:rsidRPr="00470C86">
              <w:rPr>
                <w:rFonts w:ascii="細明體" w:eastAsia="細明體" w:hAnsi="細明體" w:hint="eastAsia"/>
                <w:color w:val="FF0000"/>
                <w:sz w:val="18"/>
                <w:szCs w:val="18"/>
              </w:rPr>
              <w:t>20.0%</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16.7%</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17.2%</w:t>
            </w:r>
          </w:p>
        </w:tc>
        <w:tc>
          <w:tcPr>
            <w:tcW w:w="446" w:type="pct"/>
            <w:vAlign w:val="center"/>
          </w:tcPr>
          <w:p w:rsidR="00470C86" w:rsidRPr="00470C86" w:rsidRDefault="00470C86" w:rsidP="00470C86">
            <w:pPr>
              <w:jc w:val="right"/>
              <w:rPr>
                <w:rFonts w:ascii="細明體" w:eastAsia="細明體" w:hAnsi="細明體" w:cs="新細明體"/>
                <w:color w:val="FF0000"/>
                <w:sz w:val="18"/>
                <w:szCs w:val="18"/>
              </w:rPr>
            </w:pPr>
            <w:r w:rsidRPr="00470C86">
              <w:rPr>
                <w:rFonts w:ascii="細明體" w:eastAsia="細明體" w:hAnsi="細明體" w:hint="eastAsia"/>
                <w:color w:val="FF0000"/>
                <w:sz w:val="18"/>
                <w:szCs w:val="18"/>
              </w:rPr>
              <w:t>11.4%</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17.0%</w:t>
            </w:r>
          </w:p>
        </w:tc>
        <w:tc>
          <w:tcPr>
            <w:tcW w:w="446" w:type="pct"/>
            <w:vAlign w:val="center"/>
          </w:tcPr>
          <w:p w:rsidR="00470C86" w:rsidRPr="00470C86" w:rsidRDefault="00470C86" w:rsidP="00470C86">
            <w:pPr>
              <w:jc w:val="right"/>
              <w:rPr>
                <w:rFonts w:ascii="細明體" w:eastAsia="細明體" w:hAnsi="細明體" w:cs="新細明體"/>
                <w:color w:val="FF0000"/>
                <w:sz w:val="18"/>
                <w:szCs w:val="18"/>
              </w:rPr>
            </w:pPr>
            <w:r w:rsidRPr="00470C86">
              <w:rPr>
                <w:rFonts w:ascii="細明體" w:eastAsia="細明體" w:hAnsi="細明體" w:hint="eastAsia"/>
                <w:color w:val="FF0000"/>
                <w:sz w:val="18"/>
                <w:szCs w:val="18"/>
              </w:rPr>
              <w:t>13.5%</w:t>
            </w:r>
          </w:p>
        </w:tc>
      </w:tr>
      <w:tr w:rsidR="00470C86" w:rsidRPr="00B360E3" w:rsidTr="00470C86">
        <w:trPr>
          <w:trHeight w:val="342"/>
        </w:trPr>
        <w:tc>
          <w:tcPr>
            <w:tcW w:w="444" w:type="pct"/>
            <w:vMerge/>
            <w:hideMark/>
          </w:tcPr>
          <w:p w:rsidR="00470C86" w:rsidRPr="00470C86" w:rsidRDefault="00470C86" w:rsidP="00470C86">
            <w:pPr>
              <w:widowControl/>
              <w:rPr>
                <w:rFonts w:ascii="細明體" w:eastAsia="細明體" w:hAnsi="細明體" w:cs="新細明體"/>
                <w:color w:val="000000"/>
                <w:kern w:val="0"/>
                <w:sz w:val="18"/>
                <w:szCs w:val="18"/>
              </w:rPr>
            </w:pPr>
          </w:p>
        </w:tc>
        <w:tc>
          <w:tcPr>
            <w:tcW w:w="1106" w:type="pct"/>
            <w:hideMark/>
          </w:tcPr>
          <w:p w:rsidR="00470C86" w:rsidRPr="00470C86" w:rsidRDefault="00470C86" w:rsidP="00470C86">
            <w:pPr>
              <w:widowControl/>
              <w:rPr>
                <w:rFonts w:ascii="細明體" w:eastAsia="細明體" w:hAnsi="細明體" w:cs="新細明體"/>
                <w:color w:val="000000"/>
                <w:kern w:val="0"/>
                <w:sz w:val="18"/>
                <w:szCs w:val="18"/>
              </w:rPr>
            </w:pPr>
            <w:r w:rsidRPr="00470C86">
              <w:rPr>
                <w:rFonts w:ascii="細明體" w:eastAsia="細明體" w:hAnsi="細明體" w:cs="新細明體" w:hint="eastAsia"/>
                <w:color w:val="000000"/>
                <w:kern w:val="0"/>
                <w:sz w:val="18"/>
                <w:szCs w:val="18"/>
              </w:rPr>
              <w:t>2 30-39歲</w:t>
            </w:r>
          </w:p>
        </w:tc>
        <w:tc>
          <w:tcPr>
            <w:tcW w:w="610" w:type="pct"/>
            <w:noWrap/>
            <w:vAlign w:val="center"/>
            <w:hideMark/>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10.6%</w:t>
            </w:r>
          </w:p>
        </w:tc>
        <w:tc>
          <w:tcPr>
            <w:tcW w:w="610" w:type="pct"/>
            <w:noWrap/>
            <w:vAlign w:val="center"/>
            <w:hideMark/>
          </w:tcPr>
          <w:p w:rsidR="00470C86" w:rsidRPr="00470C86" w:rsidRDefault="00470C86" w:rsidP="00470C86">
            <w:pPr>
              <w:jc w:val="right"/>
              <w:rPr>
                <w:rFonts w:ascii="細明體" w:eastAsia="細明體" w:hAnsi="細明體" w:cs="新細明體"/>
                <w:color w:val="FF0000"/>
                <w:sz w:val="18"/>
                <w:szCs w:val="18"/>
              </w:rPr>
            </w:pPr>
            <w:r w:rsidRPr="00470C86">
              <w:rPr>
                <w:rFonts w:ascii="細明體" w:eastAsia="細明體" w:hAnsi="細明體" w:hint="eastAsia"/>
                <w:color w:val="FF0000"/>
                <w:sz w:val="18"/>
                <w:szCs w:val="18"/>
              </w:rPr>
              <w:t>23.0%</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20.6%</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21.3%</w:t>
            </w:r>
          </w:p>
        </w:tc>
        <w:tc>
          <w:tcPr>
            <w:tcW w:w="446" w:type="pct"/>
            <w:vAlign w:val="center"/>
          </w:tcPr>
          <w:p w:rsidR="00470C86" w:rsidRPr="00470C86" w:rsidRDefault="00470C86" w:rsidP="00470C86">
            <w:pPr>
              <w:jc w:val="right"/>
              <w:rPr>
                <w:rFonts w:ascii="細明體" w:eastAsia="細明體" w:hAnsi="細明體" w:cs="新細明體"/>
                <w:color w:val="FF0000"/>
                <w:sz w:val="18"/>
                <w:szCs w:val="18"/>
              </w:rPr>
            </w:pPr>
            <w:r w:rsidRPr="00470C86">
              <w:rPr>
                <w:rFonts w:ascii="細明體" w:eastAsia="細明體" w:hAnsi="細明體" w:hint="eastAsia"/>
                <w:color w:val="FF0000"/>
                <w:sz w:val="18"/>
                <w:szCs w:val="18"/>
              </w:rPr>
              <w:t>15.3%</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19.4%</w:t>
            </w:r>
          </w:p>
        </w:tc>
        <w:tc>
          <w:tcPr>
            <w:tcW w:w="446" w:type="pct"/>
            <w:vAlign w:val="center"/>
          </w:tcPr>
          <w:p w:rsidR="00470C86" w:rsidRPr="00470C86" w:rsidRDefault="00470C86" w:rsidP="00470C86">
            <w:pPr>
              <w:jc w:val="right"/>
              <w:rPr>
                <w:rFonts w:ascii="細明體" w:eastAsia="細明體" w:hAnsi="細明體" w:cs="新細明體"/>
                <w:color w:val="FF0000"/>
                <w:sz w:val="18"/>
                <w:szCs w:val="18"/>
              </w:rPr>
            </w:pPr>
            <w:r w:rsidRPr="00470C86">
              <w:rPr>
                <w:rFonts w:ascii="細明體" w:eastAsia="細明體" w:hAnsi="細明體" w:hint="eastAsia"/>
                <w:color w:val="FF0000"/>
                <w:sz w:val="18"/>
                <w:szCs w:val="18"/>
              </w:rPr>
              <w:t>16.7%</w:t>
            </w:r>
          </w:p>
        </w:tc>
      </w:tr>
      <w:tr w:rsidR="00470C86" w:rsidRPr="00B360E3" w:rsidTr="00470C86">
        <w:trPr>
          <w:trHeight w:val="342"/>
        </w:trPr>
        <w:tc>
          <w:tcPr>
            <w:tcW w:w="444" w:type="pct"/>
            <w:vMerge/>
            <w:hideMark/>
          </w:tcPr>
          <w:p w:rsidR="00470C86" w:rsidRPr="00470C86" w:rsidRDefault="00470C86" w:rsidP="00470C86">
            <w:pPr>
              <w:widowControl/>
              <w:rPr>
                <w:rFonts w:ascii="細明體" w:eastAsia="細明體" w:hAnsi="細明體" w:cs="新細明體"/>
                <w:color w:val="000000"/>
                <w:kern w:val="0"/>
                <w:sz w:val="18"/>
                <w:szCs w:val="18"/>
              </w:rPr>
            </w:pPr>
          </w:p>
        </w:tc>
        <w:tc>
          <w:tcPr>
            <w:tcW w:w="1106" w:type="pct"/>
            <w:hideMark/>
          </w:tcPr>
          <w:p w:rsidR="00470C86" w:rsidRPr="00470C86" w:rsidRDefault="00470C86" w:rsidP="00470C86">
            <w:pPr>
              <w:widowControl/>
              <w:rPr>
                <w:rFonts w:ascii="細明體" w:eastAsia="細明體" w:hAnsi="細明體" w:cs="新細明體"/>
                <w:color w:val="000000"/>
                <w:kern w:val="0"/>
                <w:sz w:val="18"/>
                <w:szCs w:val="18"/>
              </w:rPr>
            </w:pPr>
            <w:r w:rsidRPr="00470C86">
              <w:rPr>
                <w:rFonts w:ascii="細明體" w:eastAsia="細明體" w:hAnsi="細明體" w:cs="新細明體" w:hint="eastAsia"/>
                <w:color w:val="000000"/>
                <w:kern w:val="0"/>
                <w:sz w:val="18"/>
                <w:szCs w:val="18"/>
              </w:rPr>
              <w:t>3 40-49歲</w:t>
            </w:r>
          </w:p>
        </w:tc>
        <w:tc>
          <w:tcPr>
            <w:tcW w:w="610" w:type="pct"/>
            <w:noWrap/>
            <w:vAlign w:val="center"/>
            <w:hideMark/>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15.9%</w:t>
            </w:r>
          </w:p>
        </w:tc>
        <w:tc>
          <w:tcPr>
            <w:tcW w:w="610" w:type="pct"/>
            <w:noWrap/>
            <w:vAlign w:val="center"/>
            <w:hideMark/>
          </w:tcPr>
          <w:p w:rsidR="00470C86" w:rsidRPr="00470C86" w:rsidRDefault="00470C86" w:rsidP="00470C86">
            <w:pPr>
              <w:jc w:val="right"/>
              <w:rPr>
                <w:rFonts w:ascii="細明體" w:eastAsia="細明體" w:hAnsi="細明體" w:cs="新細明體"/>
                <w:sz w:val="18"/>
                <w:szCs w:val="18"/>
              </w:rPr>
            </w:pPr>
            <w:r w:rsidRPr="00470C86">
              <w:rPr>
                <w:rFonts w:ascii="細明體" w:eastAsia="細明體" w:hAnsi="細明體" w:hint="eastAsia"/>
                <w:sz w:val="18"/>
                <w:szCs w:val="18"/>
              </w:rPr>
              <w:t>20.3%</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19.2%</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19.5%</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16.7%</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17.5%</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18.0%</w:t>
            </w:r>
          </w:p>
        </w:tc>
      </w:tr>
      <w:tr w:rsidR="00470C86" w:rsidRPr="00B360E3" w:rsidTr="00470C86">
        <w:trPr>
          <w:trHeight w:val="342"/>
        </w:trPr>
        <w:tc>
          <w:tcPr>
            <w:tcW w:w="444" w:type="pct"/>
            <w:vMerge/>
            <w:hideMark/>
          </w:tcPr>
          <w:p w:rsidR="00470C86" w:rsidRPr="00470C86" w:rsidRDefault="00470C86" w:rsidP="00470C86">
            <w:pPr>
              <w:widowControl/>
              <w:rPr>
                <w:rFonts w:ascii="細明體" w:eastAsia="細明體" w:hAnsi="細明體" w:cs="新細明體"/>
                <w:color w:val="000000"/>
                <w:kern w:val="0"/>
                <w:sz w:val="18"/>
                <w:szCs w:val="18"/>
              </w:rPr>
            </w:pPr>
          </w:p>
        </w:tc>
        <w:tc>
          <w:tcPr>
            <w:tcW w:w="1106" w:type="pct"/>
            <w:hideMark/>
          </w:tcPr>
          <w:p w:rsidR="00470C86" w:rsidRPr="00470C86" w:rsidRDefault="00470C86" w:rsidP="00470C86">
            <w:pPr>
              <w:widowControl/>
              <w:rPr>
                <w:rFonts w:ascii="細明體" w:eastAsia="細明體" w:hAnsi="細明體" w:cs="新細明體"/>
                <w:color w:val="000000"/>
                <w:kern w:val="0"/>
                <w:sz w:val="18"/>
                <w:szCs w:val="18"/>
              </w:rPr>
            </w:pPr>
            <w:r w:rsidRPr="00470C86">
              <w:rPr>
                <w:rFonts w:ascii="細明體" w:eastAsia="細明體" w:hAnsi="細明體" w:cs="新細明體" w:hint="eastAsia"/>
                <w:color w:val="000000"/>
                <w:kern w:val="0"/>
                <w:sz w:val="18"/>
                <w:szCs w:val="18"/>
              </w:rPr>
              <w:t>4 50-59歲</w:t>
            </w:r>
          </w:p>
        </w:tc>
        <w:tc>
          <w:tcPr>
            <w:tcW w:w="610" w:type="pct"/>
            <w:noWrap/>
            <w:vAlign w:val="center"/>
            <w:hideMark/>
          </w:tcPr>
          <w:p w:rsidR="00470C86" w:rsidRPr="00470C86" w:rsidRDefault="00470C86" w:rsidP="00470C86">
            <w:pPr>
              <w:jc w:val="right"/>
              <w:rPr>
                <w:rFonts w:ascii="細明體" w:eastAsia="細明體" w:hAnsi="細明體" w:cs="新細明體"/>
                <w:color w:val="FF0000"/>
                <w:sz w:val="18"/>
                <w:szCs w:val="18"/>
              </w:rPr>
            </w:pPr>
            <w:r w:rsidRPr="00470C86">
              <w:rPr>
                <w:rFonts w:ascii="細明體" w:eastAsia="細明體" w:hAnsi="細明體" w:hint="eastAsia"/>
                <w:color w:val="FF0000"/>
                <w:sz w:val="18"/>
                <w:szCs w:val="18"/>
              </w:rPr>
              <w:t>25.3%</w:t>
            </w:r>
          </w:p>
        </w:tc>
        <w:tc>
          <w:tcPr>
            <w:tcW w:w="610" w:type="pct"/>
            <w:noWrap/>
            <w:vAlign w:val="center"/>
            <w:hideMark/>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18.9%</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19.3%</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19.2%</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23.1%</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18.0%</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22.2%</w:t>
            </w:r>
          </w:p>
        </w:tc>
      </w:tr>
      <w:tr w:rsidR="00470C86" w:rsidRPr="00B360E3" w:rsidTr="00470C86">
        <w:trPr>
          <w:trHeight w:val="342"/>
        </w:trPr>
        <w:tc>
          <w:tcPr>
            <w:tcW w:w="444" w:type="pct"/>
            <w:vMerge/>
            <w:hideMark/>
          </w:tcPr>
          <w:p w:rsidR="00470C86" w:rsidRPr="00470C86" w:rsidRDefault="00470C86" w:rsidP="00470C86">
            <w:pPr>
              <w:widowControl/>
              <w:rPr>
                <w:rFonts w:ascii="細明體" w:eastAsia="細明體" w:hAnsi="細明體" w:cs="新細明體"/>
                <w:color w:val="000000"/>
                <w:kern w:val="0"/>
                <w:sz w:val="18"/>
                <w:szCs w:val="18"/>
              </w:rPr>
            </w:pPr>
          </w:p>
        </w:tc>
        <w:tc>
          <w:tcPr>
            <w:tcW w:w="1106" w:type="pct"/>
            <w:hideMark/>
          </w:tcPr>
          <w:p w:rsidR="00470C86" w:rsidRPr="00470C86" w:rsidRDefault="00470C86" w:rsidP="00470C86">
            <w:pPr>
              <w:widowControl/>
              <w:rPr>
                <w:rFonts w:ascii="細明體" w:eastAsia="細明體" w:hAnsi="細明體" w:cs="新細明體"/>
                <w:color w:val="000000"/>
                <w:kern w:val="0"/>
                <w:sz w:val="18"/>
                <w:szCs w:val="18"/>
              </w:rPr>
            </w:pPr>
            <w:r w:rsidRPr="00470C86">
              <w:rPr>
                <w:rFonts w:ascii="細明體" w:eastAsia="細明體" w:hAnsi="細明體" w:cs="新細明體" w:hint="eastAsia"/>
                <w:color w:val="000000"/>
                <w:kern w:val="0"/>
                <w:sz w:val="18"/>
                <w:szCs w:val="18"/>
              </w:rPr>
              <w:t>5 60歲以上</w:t>
            </w:r>
          </w:p>
        </w:tc>
        <w:tc>
          <w:tcPr>
            <w:tcW w:w="610" w:type="pct"/>
            <w:noWrap/>
            <w:vAlign w:val="center"/>
            <w:hideMark/>
          </w:tcPr>
          <w:p w:rsidR="00470C86" w:rsidRPr="00470C86" w:rsidRDefault="00470C86" w:rsidP="00470C86">
            <w:pPr>
              <w:jc w:val="right"/>
              <w:rPr>
                <w:rFonts w:ascii="細明體" w:eastAsia="細明體" w:hAnsi="細明體" w:cs="新細明體"/>
                <w:color w:val="FF0000"/>
                <w:sz w:val="18"/>
                <w:szCs w:val="18"/>
              </w:rPr>
            </w:pPr>
            <w:r w:rsidRPr="00470C86">
              <w:rPr>
                <w:rFonts w:ascii="細明體" w:eastAsia="細明體" w:hAnsi="細明體" w:hint="eastAsia"/>
                <w:color w:val="FF0000"/>
                <w:sz w:val="18"/>
                <w:szCs w:val="18"/>
              </w:rPr>
              <w:t>41.1%</w:t>
            </w:r>
          </w:p>
        </w:tc>
        <w:tc>
          <w:tcPr>
            <w:tcW w:w="610" w:type="pct"/>
            <w:noWrap/>
            <w:vAlign w:val="center"/>
            <w:hideMark/>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17.8%</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24.2%</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22.8%</w:t>
            </w:r>
          </w:p>
        </w:tc>
        <w:tc>
          <w:tcPr>
            <w:tcW w:w="446" w:type="pct"/>
            <w:vAlign w:val="center"/>
          </w:tcPr>
          <w:p w:rsidR="00470C86" w:rsidRPr="00470C86" w:rsidRDefault="00470C86" w:rsidP="00470C86">
            <w:pPr>
              <w:jc w:val="right"/>
              <w:rPr>
                <w:rFonts w:ascii="細明體" w:eastAsia="細明體" w:hAnsi="細明體" w:cs="新細明體"/>
                <w:color w:val="FF0000"/>
                <w:sz w:val="18"/>
                <w:szCs w:val="18"/>
              </w:rPr>
            </w:pPr>
            <w:r w:rsidRPr="00470C86">
              <w:rPr>
                <w:rFonts w:ascii="細明體" w:eastAsia="細明體" w:hAnsi="細明體" w:hint="eastAsia"/>
                <w:color w:val="FF0000"/>
                <w:sz w:val="18"/>
                <w:szCs w:val="18"/>
              </w:rPr>
              <w:t>33.5%</w:t>
            </w:r>
          </w:p>
        </w:tc>
        <w:tc>
          <w:tcPr>
            <w:tcW w:w="446" w:type="pct"/>
            <w:vAlign w:val="center"/>
          </w:tcPr>
          <w:p w:rsidR="00470C86" w:rsidRPr="00470C86" w:rsidRDefault="00470C86" w:rsidP="00470C86">
            <w:pPr>
              <w:jc w:val="right"/>
              <w:rPr>
                <w:rFonts w:ascii="細明體" w:eastAsia="細明體" w:hAnsi="細明體" w:cs="新細明體"/>
                <w:color w:val="FF0000"/>
                <w:sz w:val="18"/>
                <w:szCs w:val="18"/>
              </w:rPr>
            </w:pPr>
            <w:r w:rsidRPr="00470C86">
              <w:rPr>
                <w:rFonts w:ascii="細明體" w:eastAsia="細明體" w:hAnsi="細明體" w:hint="eastAsia"/>
                <w:color w:val="FF0000"/>
                <w:sz w:val="18"/>
                <w:szCs w:val="18"/>
              </w:rPr>
              <w:t>28.1%</w:t>
            </w:r>
          </w:p>
        </w:tc>
        <w:tc>
          <w:tcPr>
            <w:tcW w:w="446" w:type="pct"/>
            <w:vAlign w:val="center"/>
          </w:tcPr>
          <w:p w:rsidR="00470C86" w:rsidRPr="00470C86" w:rsidRDefault="00470C86" w:rsidP="00470C86">
            <w:pPr>
              <w:jc w:val="right"/>
              <w:rPr>
                <w:rFonts w:ascii="細明體" w:eastAsia="細明體" w:hAnsi="細明體" w:cs="新細明體"/>
                <w:color w:val="FF0000"/>
                <w:sz w:val="18"/>
                <w:szCs w:val="18"/>
              </w:rPr>
            </w:pPr>
            <w:r w:rsidRPr="00470C86">
              <w:rPr>
                <w:rFonts w:ascii="細明體" w:eastAsia="細明體" w:hAnsi="細明體" w:hint="eastAsia"/>
                <w:color w:val="FF0000"/>
                <w:sz w:val="18"/>
                <w:szCs w:val="18"/>
              </w:rPr>
              <w:t>29.6%</w:t>
            </w:r>
          </w:p>
        </w:tc>
      </w:tr>
      <w:tr w:rsidR="00470C86" w:rsidRPr="00B360E3" w:rsidTr="00470C86">
        <w:trPr>
          <w:trHeight w:val="342"/>
        </w:trPr>
        <w:tc>
          <w:tcPr>
            <w:tcW w:w="444" w:type="pct"/>
            <w:vMerge w:val="restart"/>
            <w:hideMark/>
          </w:tcPr>
          <w:p w:rsidR="00DB56D8" w:rsidRDefault="00DB56D8" w:rsidP="00470C86">
            <w:pPr>
              <w:widowControl/>
              <w:rPr>
                <w:rFonts w:ascii="細明體" w:eastAsia="細明體" w:hAnsi="細明體" w:cs="新細明體"/>
                <w:color w:val="000000"/>
                <w:kern w:val="0"/>
                <w:sz w:val="18"/>
                <w:szCs w:val="18"/>
              </w:rPr>
            </w:pPr>
            <w:r>
              <w:rPr>
                <w:rFonts w:ascii="細明體" w:eastAsia="細明體" w:hAnsi="細明體" w:cs="新細明體"/>
                <w:color w:val="000000"/>
                <w:kern w:val="0"/>
                <w:sz w:val="18"/>
                <w:szCs w:val="18"/>
              </w:rPr>
              <w:t>教育</w:t>
            </w:r>
          </w:p>
          <w:p w:rsidR="00470C86" w:rsidRPr="00470C86" w:rsidRDefault="00DB56D8" w:rsidP="00470C86">
            <w:pPr>
              <w:widowControl/>
              <w:rPr>
                <w:rFonts w:ascii="細明體" w:eastAsia="細明體" w:hAnsi="細明體" w:cs="新細明體"/>
                <w:color w:val="000000"/>
                <w:kern w:val="0"/>
                <w:sz w:val="18"/>
                <w:szCs w:val="18"/>
              </w:rPr>
            </w:pPr>
            <w:r>
              <w:rPr>
                <w:rFonts w:ascii="細明體" w:eastAsia="細明體" w:hAnsi="細明體" w:cs="新細明體"/>
                <w:color w:val="000000"/>
                <w:kern w:val="0"/>
                <w:sz w:val="18"/>
                <w:szCs w:val="18"/>
              </w:rPr>
              <w:t>程度</w:t>
            </w:r>
          </w:p>
        </w:tc>
        <w:tc>
          <w:tcPr>
            <w:tcW w:w="1106" w:type="pct"/>
            <w:hideMark/>
          </w:tcPr>
          <w:p w:rsidR="00470C86" w:rsidRPr="00470C86" w:rsidRDefault="00470C86" w:rsidP="00470C86">
            <w:pPr>
              <w:widowControl/>
              <w:rPr>
                <w:rFonts w:ascii="細明體" w:eastAsia="細明體" w:hAnsi="細明體" w:cs="新細明體"/>
                <w:color w:val="000000"/>
                <w:kern w:val="0"/>
                <w:sz w:val="18"/>
                <w:szCs w:val="18"/>
              </w:rPr>
            </w:pPr>
            <w:r w:rsidRPr="00470C86">
              <w:rPr>
                <w:rFonts w:ascii="細明體" w:eastAsia="細明體" w:hAnsi="細明體" w:cs="新細明體" w:hint="eastAsia"/>
                <w:color w:val="000000"/>
                <w:kern w:val="0"/>
                <w:sz w:val="18"/>
                <w:szCs w:val="18"/>
              </w:rPr>
              <w:t>1 小學或以下</w:t>
            </w:r>
          </w:p>
        </w:tc>
        <w:tc>
          <w:tcPr>
            <w:tcW w:w="610" w:type="pct"/>
            <w:noWrap/>
            <w:vAlign w:val="center"/>
            <w:hideMark/>
          </w:tcPr>
          <w:p w:rsidR="00470C86" w:rsidRPr="00470C86" w:rsidRDefault="00470C86" w:rsidP="00470C86">
            <w:pPr>
              <w:jc w:val="right"/>
              <w:rPr>
                <w:rFonts w:ascii="細明體" w:eastAsia="細明體" w:hAnsi="細明體" w:cs="新細明體"/>
                <w:color w:val="FF0000"/>
                <w:sz w:val="18"/>
                <w:szCs w:val="18"/>
              </w:rPr>
            </w:pPr>
            <w:r w:rsidRPr="00470C86">
              <w:rPr>
                <w:rFonts w:ascii="細明體" w:eastAsia="細明體" w:hAnsi="細明體" w:hint="eastAsia"/>
                <w:color w:val="FF0000"/>
                <w:sz w:val="18"/>
                <w:szCs w:val="18"/>
              </w:rPr>
              <w:t>18.6%</w:t>
            </w:r>
          </w:p>
        </w:tc>
        <w:tc>
          <w:tcPr>
            <w:tcW w:w="610" w:type="pct"/>
            <w:noWrap/>
            <w:vAlign w:val="center"/>
            <w:hideMark/>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6.9%</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15.5%</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15.1%</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15.9%</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15.0%</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12.9%</w:t>
            </w:r>
          </w:p>
        </w:tc>
      </w:tr>
      <w:tr w:rsidR="00470C86" w:rsidRPr="00B360E3" w:rsidTr="00470C86">
        <w:trPr>
          <w:trHeight w:val="342"/>
        </w:trPr>
        <w:tc>
          <w:tcPr>
            <w:tcW w:w="444" w:type="pct"/>
            <w:vMerge/>
            <w:hideMark/>
          </w:tcPr>
          <w:p w:rsidR="00470C86" w:rsidRPr="00470C86" w:rsidRDefault="00470C86" w:rsidP="00470C86">
            <w:pPr>
              <w:widowControl/>
              <w:rPr>
                <w:rFonts w:ascii="細明體" w:eastAsia="細明體" w:hAnsi="細明體" w:cs="新細明體"/>
                <w:color w:val="000000"/>
                <w:kern w:val="0"/>
                <w:sz w:val="18"/>
                <w:szCs w:val="18"/>
              </w:rPr>
            </w:pPr>
          </w:p>
        </w:tc>
        <w:tc>
          <w:tcPr>
            <w:tcW w:w="1106" w:type="pct"/>
            <w:hideMark/>
          </w:tcPr>
          <w:p w:rsidR="00470C86" w:rsidRPr="00470C86" w:rsidRDefault="00470C86" w:rsidP="00470C86">
            <w:pPr>
              <w:widowControl/>
              <w:rPr>
                <w:rFonts w:ascii="細明體" w:eastAsia="細明體" w:hAnsi="細明體" w:cs="新細明體"/>
                <w:color w:val="000000"/>
                <w:kern w:val="0"/>
                <w:sz w:val="18"/>
                <w:szCs w:val="18"/>
              </w:rPr>
            </w:pPr>
            <w:r w:rsidRPr="00470C86">
              <w:rPr>
                <w:rFonts w:ascii="細明體" w:eastAsia="細明體" w:hAnsi="細明體" w:cs="新細明體" w:hint="eastAsia"/>
                <w:color w:val="000000"/>
                <w:kern w:val="0"/>
                <w:sz w:val="18"/>
                <w:szCs w:val="18"/>
              </w:rPr>
              <w:t>2 初中、國中</w:t>
            </w:r>
          </w:p>
        </w:tc>
        <w:tc>
          <w:tcPr>
            <w:tcW w:w="610" w:type="pct"/>
            <w:noWrap/>
            <w:vAlign w:val="center"/>
            <w:hideMark/>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11.2%</w:t>
            </w:r>
          </w:p>
        </w:tc>
        <w:tc>
          <w:tcPr>
            <w:tcW w:w="610" w:type="pct"/>
            <w:noWrap/>
            <w:vAlign w:val="center"/>
            <w:hideMark/>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8.9%</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13.1%</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12.6%</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10.5%</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9.6%</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10.0%</w:t>
            </w:r>
          </w:p>
        </w:tc>
      </w:tr>
      <w:tr w:rsidR="00470C86" w:rsidRPr="00B360E3" w:rsidTr="00470C86">
        <w:trPr>
          <w:trHeight w:val="342"/>
        </w:trPr>
        <w:tc>
          <w:tcPr>
            <w:tcW w:w="444" w:type="pct"/>
            <w:vMerge/>
            <w:hideMark/>
          </w:tcPr>
          <w:p w:rsidR="00470C86" w:rsidRPr="00470C86" w:rsidRDefault="00470C86" w:rsidP="00470C86">
            <w:pPr>
              <w:widowControl/>
              <w:rPr>
                <w:rFonts w:ascii="細明體" w:eastAsia="細明體" w:hAnsi="細明體" w:cs="新細明體"/>
                <w:color w:val="000000"/>
                <w:kern w:val="0"/>
                <w:sz w:val="18"/>
                <w:szCs w:val="18"/>
              </w:rPr>
            </w:pPr>
          </w:p>
        </w:tc>
        <w:tc>
          <w:tcPr>
            <w:tcW w:w="1106" w:type="pct"/>
            <w:hideMark/>
          </w:tcPr>
          <w:p w:rsidR="00470C86" w:rsidRPr="00470C86" w:rsidRDefault="00470C86" w:rsidP="00470C86">
            <w:pPr>
              <w:widowControl/>
              <w:rPr>
                <w:rFonts w:ascii="細明體" w:eastAsia="細明體" w:hAnsi="細明體" w:cs="新細明體"/>
                <w:color w:val="000000"/>
                <w:kern w:val="0"/>
                <w:sz w:val="18"/>
                <w:szCs w:val="18"/>
              </w:rPr>
            </w:pPr>
            <w:r w:rsidRPr="00470C86">
              <w:rPr>
                <w:rFonts w:ascii="細明體" w:eastAsia="細明體" w:hAnsi="細明體" w:cs="新細明體" w:hint="eastAsia"/>
                <w:color w:val="000000"/>
                <w:kern w:val="0"/>
                <w:sz w:val="18"/>
                <w:szCs w:val="18"/>
              </w:rPr>
              <w:t>3 高中、高職</w:t>
            </w:r>
          </w:p>
        </w:tc>
        <w:tc>
          <w:tcPr>
            <w:tcW w:w="610" w:type="pct"/>
            <w:noWrap/>
            <w:vAlign w:val="center"/>
            <w:hideMark/>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27.5%</w:t>
            </w:r>
          </w:p>
        </w:tc>
        <w:tc>
          <w:tcPr>
            <w:tcW w:w="610" w:type="pct"/>
            <w:noWrap/>
            <w:vAlign w:val="center"/>
            <w:hideMark/>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24.6%</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28.3%</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28.9%</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26.4%</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23.7%</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26.0%</w:t>
            </w:r>
          </w:p>
        </w:tc>
      </w:tr>
      <w:tr w:rsidR="00470C86" w:rsidRPr="00B360E3" w:rsidTr="00470C86">
        <w:trPr>
          <w:trHeight w:val="342"/>
        </w:trPr>
        <w:tc>
          <w:tcPr>
            <w:tcW w:w="444" w:type="pct"/>
            <w:vMerge/>
            <w:hideMark/>
          </w:tcPr>
          <w:p w:rsidR="00470C86" w:rsidRPr="00470C86" w:rsidRDefault="00470C86" w:rsidP="00470C86">
            <w:pPr>
              <w:widowControl/>
              <w:rPr>
                <w:rFonts w:ascii="細明體" w:eastAsia="細明體" w:hAnsi="細明體" w:cs="新細明體"/>
                <w:color w:val="000000"/>
                <w:kern w:val="0"/>
                <w:sz w:val="18"/>
                <w:szCs w:val="18"/>
              </w:rPr>
            </w:pPr>
          </w:p>
        </w:tc>
        <w:tc>
          <w:tcPr>
            <w:tcW w:w="1106" w:type="pct"/>
            <w:hideMark/>
          </w:tcPr>
          <w:p w:rsidR="00470C86" w:rsidRPr="00470C86" w:rsidRDefault="00470C86" w:rsidP="00470C86">
            <w:pPr>
              <w:widowControl/>
              <w:rPr>
                <w:rFonts w:ascii="細明體" w:eastAsia="細明體" w:hAnsi="細明體" w:cs="新細明體"/>
                <w:color w:val="000000"/>
                <w:kern w:val="0"/>
                <w:sz w:val="18"/>
                <w:szCs w:val="18"/>
              </w:rPr>
            </w:pPr>
            <w:r w:rsidRPr="00470C86">
              <w:rPr>
                <w:rFonts w:ascii="細明體" w:eastAsia="細明體" w:hAnsi="細明體" w:cs="新細明體" w:hint="eastAsia"/>
                <w:color w:val="000000"/>
                <w:kern w:val="0"/>
                <w:sz w:val="18"/>
                <w:szCs w:val="18"/>
              </w:rPr>
              <w:t>4 專科</w:t>
            </w:r>
          </w:p>
        </w:tc>
        <w:tc>
          <w:tcPr>
            <w:tcW w:w="610" w:type="pct"/>
            <w:noWrap/>
            <w:vAlign w:val="center"/>
            <w:hideMark/>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10.7%</w:t>
            </w:r>
          </w:p>
        </w:tc>
        <w:tc>
          <w:tcPr>
            <w:tcW w:w="610" w:type="pct"/>
            <w:noWrap/>
            <w:vAlign w:val="center"/>
            <w:hideMark/>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12.1%</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12.3%</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11.6%</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10.3%</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10.7%</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11.6%</w:t>
            </w:r>
          </w:p>
        </w:tc>
      </w:tr>
      <w:tr w:rsidR="00470C86" w:rsidRPr="00B360E3" w:rsidTr="00470C86">
        <w:trPr>
          <w:trHeight w:val="342"/>
        </w:trPr>
        <w:tc>
          <w:tcPr>
            <w:tcW w:w="444" w:type="pct"/>
            <w:vMerge/>
            <w:hideMark/>
          </w:tcPr>
          <w:p w:rsidR="00470C86" w:rsidRPr="00470C86" w:rsidRDefault="00470C86" w:rsidP="00470C86">
            <w:pPr>
              <w:widowControl/>
              <w:rPr>
                <w:rFonts w:ascii="細明體" w:eastAsia="細明體" w:hAnsi="細明體" w:cs="新細明體"/>
                <w:color w:val="000000"/>
                <w:kern w:val="0"/>
                <w:sz w:val="18"/>
                <w:szCs w:val="18"/>
              </w:rPr>
            </w:pPr>
          </w:p>
        </w:tc>
        <w:tc>
          <w:tcPr>
            <w:tcW w:w="1106" w:type="pct"/>
            <w:hideMark/>
          </w:tcPr>
          <w:p w:rsidR="00470C86" w:rsidRPr="00470C86" w:rsidRDefault="00470C86" w:rsidP="00470C86">
            <w:pPr>
              <w:widowControl/>
              <w:rPr>
                <w:rFonts w:ascii="細明體" w:eastAsia="細明體" w:hAnsi="細明體" w:cs="新細明體"/>
                <w:color w:val="000000"/>
                <w:kern w:val="0"/>
                <w:sz w:val="18"/>
                <w:szCs w:val="18"/>
              </w:rPr>
            </w:pPr>
            <w:r w:rsidRPr="00470C86">
              <w:rPr>
                <w:rFonts w:ascii="細明體" w:eastAsia="細明體" w:hAnsi="細明體" w:cs="新細明體" w:hint="eastAsia"/>
                <w:color w:val="000000"/>
                <w:kern w:val="0"/>
                <w:sz w:val="18"/>
                <w:szCs w:val="18"/>
              </w:rPr>
              <w:t>5 大學及以上</w:t>
            </w:r>
          </w:p>
        </w:tc>
        <w:tc>
          <w:tcPr>
            <w:tcW w:w="610" w:type="pct"/>
            <w:noWrap/>
            <w:vAlign w:val="center"/>
            <w:hideMark/>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31.9%</w:t>
            </w:r>
          </w:p>
        </w:tc>
        <w:tc>
          <w:tcPr>
            <w:tcW w:w="610" w:type="pct"/>
            <w:noWrap/>
            <w:vAlign w:val="center"/>
            <w:hideMark/>
          </w:tcPr>
          <w:p w:rsidR="00470C86" w:rsidRPr="00470C86" w:rsidRDefault="00470C86" w:rsidP="00470C86">
            <w:pPr>
              <w:jc w:val="right"/>
              <w:rPr>
                <w:rFonts w:ascii="細明體" w:eastAsia="細明體" w:hAnsi="細明體" w:cs="新細明體"/>
                <w:color w:val="FF0000"/>
                <w:sz w:val="18"/>
                <w:szCs w:val="18"/>
              </w:rPr>
            </w:pPr>
            <w:r w:rsidRPr="00470C86">
              <w:rPr>
                <w:rFonts w:ascii="細明體" w:eastAsia="細明體" w:hAnsi="細明體" w:hint="eastAsia"/>
                <w:color w:val="FF0000"/>
                <w:sz w:val="18"/>
                <w:szCs w:val="18"/>
              </w:rPr>
              <w:t>47.5%</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30.8%</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31.7%</w:t>
            </w:r>
          </w:p>
        </w:tc>
        <w:tc>
          <w:tcPr>
            <w:tcW w:w="446" w:type="pct"/>
            <w:vAlign w:val="center"/>
          </w:tcPr>
          <w:p w:rsidR="00470C86" w:rsidRPr="00470C86" w:rsidRDefault="00470C86" w:rsidP="00470C86">
            <w:pPr>
              <w:jc w:val="right"/>
              <w:rPr>
                <w:rFonts w:ascii="細明體" w:eastAsia="細明體" w:hAnsi="細明體" w:cs="新細明體"/>
                <w:color w:val="FF0000"/>
                <w:sz w:val="18"/>
                <w:szCs w:val="18"/>
              </w:rPr>
            </w:pPr>
            <w:r w:rsidRPr="00470C86">
              <w:rPr>
                <w:rFonts w:ascii="細明體" w:eastAsia="細明體" w:hAnsi="細明體" w:hint="eastAsia"/>
                <w:color w:val="FF0000"/>
                <w:sz w:val="18"/>
                <w:szCs w:val="18"/>
              </w:rPr>
              <w:t>36.8%</w:t>
            </w:r>
          </w:p>
        </w:tc>
        <w:tc>
          <w:tcPr>
            <w:tcW w:w="446" w:type="pct"/>
            <w:vAlign w:val="center"/>
          </w:tcPr>
          <w:p w:rsidR="00470C86" w:rsidRPr="00470C86" w:rsidRDefault="00470C86" w:rsidP="00470C86">
            <w:pPr>
              <w:jc w:val="right"/>
              <w:rPr>
                <w:rFonts w:ascii="細明體" w:eastAsia="細明體" w:hAnsi="細明體" w:cs="新細明體"/>
                <w:color w:val="FF0000"/>
                <w:sz w:val="18"/>
                <w:szCs w:val="18"/>
              </w:rPr>
            </w:pPr>
            <w:r w:rsidRPr="00470C86">
              <w:rPr>
                <w:rFonts w:ascii="細明體" w:eastAsia="細明體" w:hAnsi="細明體" w:hint="eastAsia"/>
                <w:color w:val="FF0000"/>
                <w:sz w:val="18"/>
                <w:szCs w:val="18"/>
              </w:rPr>
              <w:t>40.9%</w:t>
            </w:r>
          </w:p>
        </w:tc>
        <w:tc>
          <w:tcPr>
            <w:tcW w:w="446" w:type="pct"/>
            <w:vAlign w:val="center"/>
          </w:tcPr>
          <w:p w:rsidR="00470C86" w:rsidRPr="00470C86" w:rsidRDefault="00470C86" w:rsidP="00470C86">
            <w:pPr>
              <w:jc w:val="right"/>
              <w:rPr>
                <w:rFonts w:ascii="細明體" w:eastAsia="細明體" w:hAnsi="細明體" w:cs="新細明體"/>
                <w:color w:val="FF0000"/>
                <w:sz w:val="18"/>
                <w:szCs w:val="18"/>
              </w:rPr>
            </w:pPr>
            <w:r w:rsidRPr="00470C86">
              <w:rPr>
                <w:rFonts w:ascii="細明體" w:eastAsia="細明體" w:hAnsi="細明體" w:hint="eastAsia"/>
                <w:color w:val="FF0000"/>
                <w:sz w:val="18"/>
                <w:szCs w:val="18"/>
              </w:rPr>
              <w:t>39.5%</w:t>
            </w:r>
          </w:p>
        </w:tc>
      </w:tr>
      <w:tr w:rsidR="00470C86" w:rsidRPr="00B360E3" w:rsidTr="00470C86">
        <w:trPr>
          <w:trHeight w:val="342"/>
        </w:trPr>
        <w:tc>
          <w:tcPr>
            <w:tcW w:w="444" w:type="pct"/>
            <w:vMerge w:val="restart"/>
            <w:hideMark/>
          </w:tcPr>
          <w:p w:rsidR="00470C86" w:rsidRPr="00470C86" w:rsidRDefault="00470C86" w:rsidP="00470C86">
            <w:pPr>
              <w:widowControl/>
              <w:rPr>
                <w:rFonts w:ascii="細明體" w:eastAsia="細明體" w:hAnsi="細明體" w:cs="新細明體"/>
                <w:color w:val="000000"/>
                <w:kern w:val="0"/>
                <w:sz w:val="18"/>
                <w:szCs w:val="18"/>
              </w:rPr>
            </w:pPr>
            <w:r w:rsidRPr="00470C86">
              <w:rPr>
                <w:rFonts w:ascii="細明體" w:eastAsia="細明體" w:hAnsi="細明體" w:cs="新細明體" w:hint="eastAsia"/>
                <w:color w:val="000000"/>
                <w:kern w:val="0"/>
                <w:sz w:val="18"/>
                <w:szCs w:val="18"/>
              </w:rPr>
              <w:t>職業八分類</w:t>
            </w:r>
          </w:p>
        </w:tc>
        <w:tc>
          <w:tcPr>
            <w:tcW w:w="1106" w:type="pct"/>
            <w:hideMark/>
          </w:tcPr>
          <w:p w:rsidR="00470C86" w:rsidRPr="00470C86" w:rsidRDefault="00470C86" w:rsidP="00470C86">
            <w:pPr>
              <w:widowControl/>
              <w:rPr>
                <w:rFonts w:ascii="細明體" w:eastAsia="細明體" w:hAnsi="細明體" w:cs="新細明體"/>
                <w:color w:val="000000"/>
                <w:kern w:val="0"/>
                <w:sz w:val="18"/>
                <w:szCs w:val="18"/>
              </w:rPr>
            </w:pPr>
            <w:r w:rsidRPr="00470C86">
              <w:rPr>
                <w:rFonts w:ascii="細明體" w:eastAsia="細明體" w:hAnsi="細明體" w:cs="新細明體" w:hint="eastAsia"/>
                <w:color w:val="000000"/>
                <w:kern w:val="0"/>
                <w:sz w:val="18"/>
                <w:szCs w:val="18"/>
              </w:rPr>
              <w:t>1 軍公教人員</w:t>
            </w:r>
          </w:p>
        </w:tc>
        <w:tc>
          <w:tcPr>
            <w:tcW w:w="610" w:type="pct"/>
            <w:noWrap/>
            <w:vAlign w:val="center"/>
            <w:hideMark/>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12.0%</w:t>
            </w:r>
          </w:p>
        </w:tc>
        <w:tc>
          <w:tcPr>
            <w:tcW w:w="610" w:type="pct"/>
            <w:noWrap/>
            <w:vAlign w:val="center"/>
            <w:hideMark/>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11.5%</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9.0%</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8.6%</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11.8%</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10.8%</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12.0%</w:t>
            </w:r>
          </w:p>
        </w:tc>
      </w:tr>
      <w:tr w:rsidR="00470C86" w:rsidRPr="00B360E3" w:rsidTr="00470C86">
        <w:trPr>
          <w:trHeight w:val="301"/>
        </w:trPr>
        <w:tc>
          <w:tcPr>
            <w:tcW w:w="444" w:type="pct"/>
            <w:vMerge/>
            <w:hideMark/>
          </w:tcPr>
          <w:p w:rsidR="00470C86" w:rsidRPr="00470C86" w:rsidRDefault="00470C86" w:rsidP="00470C86">
            <w:pPr>
              <w:widowControl/>
              <w:rPr>
                <w:rFonts w:ascii="細明體" w:eastAsia="細明體" w:hAnsi="細明體" w:cs="新細明體"/>
                <w:color w:val="000000"/>
                <w:kern w:val="0"/>
                <w:sz w:val="18"/>
                <w:szCs w:val="18"/>
              </w:rPr>
            </w:pPr>
          </w:p>
        </w:tc>
        <w:tc>
          <w:tcPr>
            <w:tcW w:w="1106" w:type="pct"/>
            <w:hideMark/>
          </w:tcPr>
          <w:p w:rsidR="00470C86" w:rsidRPr="00470C86" w:rsidRDefault="00470C86" w:rsidP="00470C86">
            <w:pPr>
              <w:widowControl/>
              <w:rPr>
                <w:rFonts w:ascii="細明體" w:eastAsia="細明體" w:hAnsi="細明體" w:cs="新細明體"/>
                <w:color w:val="000000"/>
                <w:kern w:val="0"/>
                <w:sz w:val="18"/>
                <w:szCs w:val="18"/>
              </w:rPr>
            </w:pPr>
            <w:r w:rsidRPr="00470C86">
              <w:rPr>
                <w:rFonts w:ascii="細明體" w:eastAsia="細明體" w:hAnsi="細明體" w:cs="新細明體" w:hint="eastAsia"/>
                <w:color w:val="000000"/>
                <w:kern w:val="0"/>
                <w:sz w:val="18"/>
                <w:szCs w:val="18"/>
              </w:rPr>
              <w:t>2 私部門管理階層及專業人員</w:t>
            </w:r>
          </w:p>
        </w:tc>
        <w:tc>
          <w:tcPr>
            <w:tcW w:w="610" w:type="pct"/>
            <w:noWrap/>
            <w:vAlign w:val="center"/>
            <w:hideMark/>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15.8%</w:t>
            </w:r>
          </w:p>
        </w:tc>
        <w:tc>
          <w:tcPr>
            <w:tcW w:w="610" w:type="pct"/>
            <w:noWrap/>
            <w:vAlign w:val="center"/>
            <w:hideMark/>
          </w:tcPr>
          <w:p w:rsidR="00470C86" w:rsidRPr="00470C86" w:rsidRDefault="00470C86" w:rsidP="00470C86">
            <w:pPr>
              <w:jc w:val="right"/>
              <w:rPr>
                <w:rFonts w:ascii="細明體" w:eastAsia="細明體" w:hAnsi="細明體" w:cs="新細明體"/>
                <w:color w:val="FF0000"/>
                <w:sz w:val="18"/>
                <w:szCs w:val="18"/>
              </w:rPr>
            </w:pPr>
            <w:r w:rsidRPr="00470C86">
              <w:rPr>
                <w:rFonts w:ascii="細明體" w:eastAsia="細明體" w:hAnsi="細明體" w:hint="eastAsia"/>
                <w:color w:val="FF0000"/>
                <w:sz w:val="18"/>
                <w:szCs w:val="18"/>
              </w:rPr>
              <w:t>20.5%</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13.3%</w:t>
            </w:r>
          </w:p>
        </w:tc>
        <w:tc>
          <w:tcPr>
            <w:tcW w:w="446" w:type="pct"/>
            <w:vAlign w:val="center"/>
          </w:tcPr>
          <w:p w:rsidR="00470C86" w:rsidRPr="00470C86" w:rsidRDefault="00470C86" w:rsidP="00470C86">
            <w:pPr>
              <w:jc w:val="right"/>
              <w:rPr>
                <w:rFonts w:ascii="細明體" w:eastAsia="細明體" w:hAnsi="細明體" w:cs="新細明體"/>
                <w:color w:val="FF0000"/>
                <w:sz w:val="18"/>
                <w:szCs w:val="18"/>
              </w:rPr>
            </w:pPr>
            <w:r w:rsidRPr="00470C86">
              <w:rPr>
                <w:rFonts w:ascii="細明體" w:eastAsia="細明體" w:hAnsi="細明體" w:hint="eastAsia"/>
                <w:color w:val="FF0000"/>
                <w:sz w:val="18"/>
                <w:szCs w:val="18"/>
              </w:rPr>
              <w:t>15.3%</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16.3%</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18.6%</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17.9%</w:t>
            </w:r>
          </w:p>
        </w:tc>
      </w:tr>
      <w:tr w:rsidR="00470C86" w:rsidRPr="00B360E3" w:rsidTr="00470C86">
        <w:trPr>
          <w:trHeight w:val="342"/>
        </w:trPr>
        <w:tc>
          <w:tcPr>
            <w:tcW w:w="444" w:type="pct"/>
            <w:vMerge/>
            <w:hideMark/>
          </w:tcPr>
          <w:p w:rsidR="00470C86" w:rsidRPr="00470C86" w:rsidRDefault="00470C86" w:rsidP="00470C86">
            <w:pPr>
              <w:widowControl/>
              <w:rPr>
                <w:rFonts w:ascii="細明體" w:eastAsia="細明體" w:hAnsi="細明體" w:cs="新細明體"/>
                <w:color w:val="000000"/>
                <w:kern w:val="0"/>
                <w:sz w:val="18"/>
                <w:szCs w:val="18"/>
              </w:rPr>
            </w:pPr>
          </w:p>
        </w:tc>
        <w:tc>
          <w:tcPr>
            <w:tcW w:w="1106" w:type="pct"/>
            <w:hideMark/>
          </w:tcPr>
          <w:p w:rsidR="00470C86" w:rsidRPr="00470C86" w:rsidRDefault="00470C86" w:rsidP="00470C86">
            <w:pPr>
              <w:widowControl/>
              <w:rPr>
                <w:rFonts w:ascii="細明體" w:eastAsia="細明體" w:hAnsi="細明體" w:cs="新細明體"/>
                <w:color w:val="000000"/>
                <w:kern w:val="0"/>
                <w:sz w:val="18"/>
                <w:szCs w:val="18"/>
              </w:rPr>
            </w:pPr>
            <w:r w:rsidRPr="00470C86">
              <w:rPr>
                <w:rFonts w:ascii="細明體" w:eastAsia="細明體" w:hAnsi="細明體" w:cs="新細明體" w:hint="eastAsia"/>
                <w:color w:val="000000"/>
                <w:kern w:val="0"/>
                <w:sz w:val="18"/>
                <w:szCs w:val="18"/>
              </w:rPr>
              <w:t>3 私部門職員</w:t>
            </w:r>
          </w:p>
        </w:tc>
        <w:tc>
          <w:tcPr>
            <w:tcW w:w="610" w:type="pct"/>
            <w:noWrap/>
            <w:vAlign w:val="center"/>
            <w:hideMark/>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23.3%</w:t>
            </w:r>
          </w:p>
        </w:tc>
        <w:tc>
          <w:tcPr>
            <w:tcW w:w="610" w:type="pct"/>
            <w:noWrap/>
            <w:vAlign w:val="center"/>
            <w:hideMark/>
          </w:tcPr>
          <w:p w:rsidR="00470C86" w:rsidRPr="00470C86" w:rsidRDefault="00470C86" w:rsidP="00470C86">
            <w:pPr>
              <w:jc w:val="right"/>
              <w:rPr>
                <w:rFonts w:ascii="細明體" w:eastAsia="細明體" w:hAnsi="細明體" w:cs="新細明體"/>
                <w:color w:val="FF0000"/>
                <w:sz w:val="18"/>
                <w:szCs w:val="18"/>
              </w:rPr>
            </w:pPr>
            <w:r w:rsidRPr="00470C86">
              <w:rPr>
                <w:rFonts w:ascii="細明體" w:eastAsia="細明體" w:hAnsi="細明體" w:hint="eastAsia"/>
                <w:color w:val="FF0000"/>
                <w:sz w:val="18"/>
                <w:szCs w:val="18"/>
              </w:rPr>
              <w:t>31.7%</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26.5%</w:t>
            </w:r>
          </w:p>
        </w:tc>
        <w:tc>
          <w:tcPr>
            <w:tcW w:w="446" w:type="pct"/>
            <w:vAlign w:val="center"/>
          </w:tcPr>
          <w:p w:rsidR="00470C86" w:rsidRPr="00470C86" w:rsidRDefault="00470C86" w:rsidP="00470C86">
            <w:pPr>
              <w:jc w:val="right"/>
              <w:rPr>
                <w:rFonts w:ascii="細明體" w:eastAsia="細明體" w:hAnsi="細明體" w:cs="新細明體"/>
                <w:color w:val="FF0000"/>
                <w:sz w:val="18"/>
                <w:szCs w:val="18"/>
              </w:rPr>
            </w:pPr>
            <w:r w:rsidRPr="00470C86">
              <w:rPr>
                <w:rFonts w:ascii="細明體" w:eastAsia="細明體" w:hAnsi="細明體" w:hint="eastAsia"/>
                <w:color w:val="FF0000"/>
                <w:sz w:val="18"/>
                <w:szCs w:val="18"/>
              </w:rPr>
              <w:t>30.8%</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27.0%</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28.3%</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28.4%</w:t>
            </w:r>
          </w:p>
        </w:tc>
      </w:tr>
      <w:tr w:rsidR="00470C86" w:rsidRPr="00B360E3" w:rsidTr="00470C86">
        <w:trPr>
          <w:trHeight w:val="342"/>
        </w:trPr>
        <w:tc>
          <w:tcPr>
            <w:tcW w:w="444" w:type="pct"/>
            <w:vMerge/>
            <w:hideMark/>
          </w:tcPr>
          <w:p w:rsidR="00470C86" w:rsidRPr="00470C86" w:rsidRDefault="00470C86" w:rsidP="00470C86">
            <w:pPr>
              <w:widowControl/>
              <w:rPr>
                <w:rFonts w:ascii="細明體" w:eastAsia="細明體" w:hAnsi="細明體" w:cs="新細明體"/>
                <w:color w:val="000000"/>
                <w:kern w:val="0"/>
                <w:sz w:val="18"/>
                <w:szCs w:val="18"/>
              </w:rPr>
            </w:pPr>
          </w:p>
        </w:tc>
        <w:tc>
          <w:tcPr>
            <w:tcW w:w="1106" w:type="pct"/>
            <w:hideMark/>
          </w:tcPr>
          <w:p w:rsidR="00470C86" w:rsidRPr="00470C86" w:rsidRDefault="00470C86" w:rsidP="00470C86">
            <w:pPr>
              <w:widowControl/>
              <w:rPr>
                <w:rFonts w:ascii="細明體" w:eastAsia="細明體" w:hAnsi="細明體" w:cs="新細明體"/>
                <w:color w:val="000000"/>
                <w:kern w:val="0"/>
                <w:sz w:val="18"/>
                <w:szCs w:val="18"/>
              </w:rPr>
            </w:pPr>
            <w:r w:rsidRPr="00470C86">
              <w:rPr>
                <w:rFonts w:ascii="細明體" w:eastAsia="細明體" w:hAnsi="細明體" w:cs="新細明體" w:hint="eastAsia"/>
                <w:color w:val="000000"/>
                <w:kern w:val="0"/>
                <w:sz w:val="18"/>
                <w:szCs w:val="18"/>
              </w:rPr>
              <w:t>4 私部門勞工</w:t>
            </w:r>
          </w:p>
        </w:tc>
        <w:tc>
          <w:tcPr>
            <w:tcW w:w="610" w:type="pct"/>
            <w:noWrap/>
            <w:vAlign w:val="center"/>
            <w:hideMark/>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14.6%</w:t>
            </w:r>
          </w:p>
        </w:tc>
        <w:tc>
          <w:tcPr>
            <w:tcW w:w="610" w:type="pct"/>
            <w:noWrap/>
            <w:vAlign w:val="center"/>
            <w:hideMark/>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15.4%</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17.3%</w:t>
            </w:r>
          </w:p>
        </w:tc>
        <w:tc>
          <w:tcPr>
            <w:tcW w:w="446" w:type="pct"/>
            <w:vAlign w:val="center"/>
          </w:tcPr>
          <w:p w:rsidR="00470C86" w:rsidRPr="00470C86" w:rsidRDefault="00470C86" w:rsidP="00470C86">
            <w:pPr>
              <w:jc w:val="right"/>
              <w:rPr>
                <w:rFonts w:ascii="細明體" w:eastAsia="細明體" w:hAnsi="細明體" w:cs="新細明體"/>
                <w:color w:val="FF0000"/>
                <w:sz w:val="18"/>
                <w:szCs w:val="18"/>
              </w:rPr>
            </w:pPr>
            <w:r w:rsidRPr="00470C86">
              <w:rPr>
                <w:rFonts w:ascii="細明體" w:eastAsia="細明體" w:hAnsi="細明體" w:hint="eastAsia"/>
                <w:color w:val="FF0000"/>
                <w:sz w:val="18"/>
                <w:szCs w:val="18"/>
              </w:rPr>
              <w:t>19.5%</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15.3%</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16.1%</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15.1%</w:t>
            </w:r>
          </w:p>
        </w:tc>
      </w:tr>
      <w:tr w:rsidR="00470C86" w:rsidRPr="00B360E3" w:rsidTr="00470C86">
        <w:trPr>
          <w:trHeight w:val="342"/>
        </w:trPr>
        <w:tc>
          <w:tcPr>
            <w:tcW w:w="444" w:type="pct"/>
            <w:vMerge/>
            <w:hideMark/>
          </w:tcPr>
          <w:p w:rsidR="00470C86" w:rsidRPr="00470C86" w:rsidRDefault="00470C86" w:rsidP="00470C86">
            <w:pPr>
              <w:widowControl/>
              <w:rPr>
                <w:rFonts w:ascii="細明體" w:eastAsia="細明體" w:hAnsi="細明體" w:cs="新細明體"/>
                <w:color w:val="000000"/>
                <w:kern w:val="0"/>
                <w:sz w:val="18"/>
                <w:szCs w:val="18"/>
              </w:rPr>
            </w:pPr>
          </w:p>
        </w:tc>
        <w:tc>
          <w:tcPr>
            <w:tcW w:w="1106" w:type="pct"/>
            <w:hideMark/>
          </w:tcPr>
          <w:p w:rsidR="00470C86" w:rsidRPr="00470C86" w:rsidRDefault="00470C86" w:rsidP="00470C86">
            <w:pPr>
              <w:widowControl/>
              <w:rPr>
                <w:rFonts w:ascii="細明體" w:eastAsia="細明體" w:hAnsi="細明體" w:cs="新細明體"/>
                <w:color w:val="000000"/>
                <w:kern w:val="0"/>
                <w:sz w:val="18"/>
                <w:szCs w:val="18"/>
              </w:rPr>
            </w:pPr>
            <w:r w:rsidRPr="00470C86">
              <w:rPr>
                <w:rFonts w:ascii="細明體" w:eastAsia="細明體" w:hAnsi="細明體" w:cs="新細明體" w:hint="eastAsia"/>
                <w:color w:val="000000"/>
                <w:kern w:val="0"/>
                <w:sz w:val="18"/>
                <w:szCs w:val="18"/>
              </w:rPr>
              <w:t>5 農林漁牧</w:t>
            </w:r>
          </w:p>
        </w:tc>
        <w:tc>
          <w:tcPr>
            <w:tcW w:w="610" w:type="pct"/>
            <w:noWrap/>
            <w:vAlign w:val="center"/>
            <w:hideMark/>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5.6%</w:t>
            </w:r>
          </w:p>
        </w:tc>
        <w:tc>
          <w:tcPr>
            <w:tcW w:w="610" w:type="pct"/>
            <w:noWrap/>
            <w:vAlign w:val="center"/>
            <w:hideMark/>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2.7%</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4.9%</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3.0%</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4.3%</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4.1%</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3.9%</w:t>
            </w:r>
          </w:p>
        </w:tc>
      </w:tr>
      <w:tr w:rsidR="00470C86" w:rsidRPr="00B360E3" w:rsidTr="00470C86">
        <w:trPr>
          <w:trHeight w:val="342"/>
        </w:trPr>
        <w:tc>
          <w:tcPr>
            <w:tcW w:w="444" w:type="pct"/>
            <w:vMerge/>
            <w:hideMark/>
          </w:tcPr>
          <w:p w:rsidR="00470C86" w:rsidRPr="00470C86" w:rsidRDefault="00470C86" w:rsidP="00470C86">
            <w:pPr>
              <w:widowControl/>
              <w:rPr>
                <w:rFonts w:ascii="細明體" w:eastAsia="細明體" w:hAnsi="細明體" w:cs="新細明體"/>
                <w:color w:val="000000"/>
                <w:kern w:val="0"/>
                <w:sz w:val="18"/>
                <w:szCs w:val="18"/>
              </w:rPr>
            </w:pPr>
          </w:p>
        </w:tc>
        <w:tc>
          <w:tcPr>
            <w:tcW w:w="1106" w:type="pct"/>
            <w:hideMark/>
          </w:tcPr>
          <w:p w:rsidR="00470C86" w:rsidRPr="00470C86" w:rsidRDefault="00470C86" w:rsidP="00470C86">
            <w:pPr>
              <w:widowControl/>
              <w:rPr>
                <w:rFonts w:ascii="細明體" w:eastAsia="細明體" w:hAnsi="細明體" w:cs="新細明體"/>
                <w:color w:val="000000"/>
                <w:kern w:val="0"/>
                <w:sz w:val="18"/>
                <w:szCs w:val="18"/>
              </w:rPr>
            </w:pPr>
            <w:r w:rsidRPr="00470C86">
              <w:rPr>
                <w:rFonts w:ascii="細明體" w:eastAsia="細明體" w:hAnsi="細明體" w:cs="新細明體" w:hint="eastAsia"/>
                <w:color w:val="000000"/>
                <w:kern w:val="0"/>
                <w:sz w:val="18"/>
                <w:szCs w:val="18"/>
              </w:rPr>
              <w:t>6 學生</w:t>
            </w:r>
          </w:p>
        </w:tc>
        <w:tc>
          <w:tcPr>
            <w:tcW w:w="610" w:type="pct"/>
            <w:noWrap/>
            <w:vAlign w:val="center"/>
            <w:hideMark/>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1.7%</w:t>
            </w:r>
          </w:p>
        </w:tc>
        <w:tc>
          <w:tcPr>
            <w:tcW w:w="610" w:type="pct"/>
            <w:noWrap/>
            <w:vAlign w:val="center"/>
            <w:hideMark/>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6.9%</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4.0%</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5.4%</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3.1%</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5.9%</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4.2%</w:t>
            </w:r>
          </w:p>
        </w:tc>
      </w:tr>
      <w:tr w:rsidR="00470C86" w:rsidRPr="00B360E3" w:rsidTr="00470C86">
        <w:trPr>
          <w:trHeight w:val="342"/>
        </w:trPr>
        <w:tc>
          <w:tcPr>
            <w:tcW w:w="444" w:type="pct"/>
            <w:vMerge/>
            <w:hideMark/>
          </w:tcPr>
          <w:p w:rsidR="00470C86" w:rsidRPr="00470C86" w:rsidRDefault="00470C86" w:rsidP="00470C86">
            <w:pPr>
              <w:widowControl/>
              <w:rPr>
                <w:rFonts w:ascii="細明體" w:eastAsia="細明體" w:hAnsi="細明體" w:cs="新細明體"/>
                <w:color w:val="000000"/>
                <w:kern w:val="0"/>
                <w:sz w:val="18"/>
                <w:szCs w:val="18"/>
              </w:rPr>
            </w:pPr>
          </w:p>
        </w:tc>
        <w:tc>
          <w:tcPr>
            <w:tcW w:w="1106" w:type="pct"/>
            <w:hideMark/>
          </w:tcPr>
          <w:p w:rsidR="00470C86" w:rsidRPr="00470C86" w:rsidRDefault="00470C86" w:rsidP="00470C86">
            <w:pPr>
              <w:widowControl/>
              <w:rPr>
                <w:rFonts w:ascii="細明體" w:eastAsia="細明體" w:hAnsi="細明體" w:cs="新細明體"/>
                <w:color w:val="000000"/>
                <w:kern w:val="0"/>
                <w:sz w:val="18"/>
                <w:szCs w:val="18"/>
              </w:rPr>
            </w:pPr>
            <w:r w:rsidRPr="00470C86">
              <w:rPr>
                <w:rFonts w:ascii="細明體" w:eastAsia="細明體" w:hAnsi="細明體" w:cs="新細明體" w:hint="eastAsia"/>
                <w:color w:val="000000"/>
                <w:kern w:val="0"/>
                <w:sz w:val="18"/>
                <w:szCs w:val="18"/>
              </w:rPr>
              <w:t>7 家管</w:t>
            </w:r>
          </w:p>
        </w:tc>
        <w:tc>
          <w:tcPr>
            <w:tcW w:w="610" w:type="pct"/>
            <w:noWrap/>
            <w:vAlign w:val="center"/>
            <w:hideMark/>
          </w:tcPr>
          <w:p w:rsidR="00470C86" w:rsidRPr="00470C86" w:rsidRDefault="00470C86" w:rsidP="00470C86">
            <w:pPr>
              <w:jc w:val="right"/>
              <w:rPr>
                <w:rFonts w:ascii="細明體" w:eastAsia="細明體" w:hAnsi="細明體" w:cs="新細明體"/>
                <w:color w:val="FF0000"/>
                <w:sz w:val="18"/>
                <w:szCs w:val="18"/>
              </w:rPr>
            </w:pPr>
            <w:r w:rsidRPr="00470C86">
              <w:rPr>
                <w:rFonts w:ascii="細明體" w:eastAsia="細明體" w:hAnsi="細明體" w:hint="eastAsia"/>
                <w:color w:val="FF0000"/>
                <w:sz w:val="18"/>
                <w:szCs w:val="18"/>
              </w:rPr>
              <w:t>21.1%</w:t>
            </w:r>
          </w:p>
        </w:tc>
        <w:tc>
          <w:tcPr>
            <w:tcW w:w="610" w:type="pct"/>
            <w:noWrap/>
            <w:vAlign w:val="center"/>
            <w:hideMark/>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8.3%</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18.0%</w:t>
            </w:r>
          </w:p>
        </w:tc>
        <w:tc>
          <w:tcPr>
            <w:tcW w:w="446" w:type="pct"/>
            <w:vAlign w:val="center"/>
          </w:tcPr>
          <w:p w:rsidR="00470C86" w:rsidRPr="00470C86" w:rsidRDefault="00470C86" w:rsidP="00470C86">
            <w:pPr>
              <w:jc w:val="right"/>
              <w:rPr>
                <w:rFonts w:ascii="細明體" w:eastAsia="細明體" w:hAnsi="細明體" w:cs="新細明體"/>
                <w:color w:val="FF0000"/>
                <w:sz w:val="18"/>
                <w:szCs w:val="18"/>
              </w:rPr>
            </w:pPr>
            <w:r w:rsidRPr="00470C86">
              <w:rPr>
                <w:rFonts w:ascii="細明體" w:eastAsia="細明體" w:hAnsi="細明體" w:hint="eastAsia"/>
                <w:color w:val="FF0000"/>
                <w:sz w:val="18"/>
                <w:szCs w:val="18"/>
              </w:rPr>
              <w:t>14.2%</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16.5%</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12.4%</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14.0%</w:t>
            </w:r>
          </w:p>
        </w:tc>
      </w:tr>
      <w:tr w:rsidR="00470C86" w:rsidRPr="00B360E3" w:rsidTr="00470C86">
        <w:trPr>
          <w:trHeight w:val="342"/>
        </w:trPr>
        <w:tc>
          <w:tcPr>
            <w:tcW w:w="444" w:type="pct"/>
            <w:vMerge/>
            <w:hideMark/>
          </w:tcPr>
          <w:p w:rsidR="00470C86" w:rsidRPr="00470C86" w:rsidRDefault="00470C86" w:rsidP="00470C86">
            <w:pPr>
              <w:widowControl/>
              <w:rPr>
                <w:rFonts w:ascii="細明體" w:eastAsia="細明體" w:hAnsi="細明體" w:cs="新細明體"/>
                <w:color w:val="000000"/>
                <w:kern w:val="0"/>
                <w:sz w:val="18"/>
                <w:szCs w:val="18"/>
              </w:rPr>
            </w:pPr>
          </w:p>
        </w:tc>
        <w:tc>
          <w:tcPr>
            <w:tcW w:w="1106" w:type="pct"/>
            <w:hideMark/>
          </w:tcPr>
          <w:p w:rsidR="00470C86" w:rsidRPr="00470C86" w:rsidRDefault="00470C86" w:rsidP="00470C86">
            <w:pPr>
              <w:widowControl/>
              <w:rPr>
                <w:rFonts w:ascii="細明體" w:eastAsia="細明體" w:hAnsi="細明體" w:cs="新細明體"/>
                <w:color w:val="000000"/>
                <w:kern w:val="0"/>
                <w:sz w:val="18"/>
                <w:szCs w:val="18"/>
              </w:rPr>
            </w:pPr>
            <w:r w:rsidRPr="00470C86">
              <w:rPr>
                <w:rFonts w:ascii="細明體" w:eastAsia="細明體" w:hAnsi="細明體" w:cs="新細明體" w:hint="eastAsia"/>
                <w:color w:val="000000"/>
                <w:kern w:val="0"/>
                <w:sz w:val="18"/>
                <w:szCs w:val="18"/>
              </w:rPr>
              <w:t>8 失業及其他</w:t>
            </w:r>
          </w:p>
        </w:tc>
        <w:tc>
          <w:tcPr>
            <w:tcW w:w="610" w:type="pct"/>
            <w:noWrap/>
            <w:vAlign w:val="center"/>
            <w:hideMark/>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5.9%</w:t>
            </w:r>
          </w:p>
        </w:tc>
        <w:tc>
          <w:tcPr>
            <w:tcW w:w="610" w:type="pct"/>
            <w:noWrap/>
            <w:vAlign w:val="center"/>
            <w:hideMark/>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2.9%</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7.0%</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3.3%</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5.6%</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3.8%</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4.6%</w:t>
            </w:r>
          </w:p>
        </w:tc>
      </w:tr>
      <w:tr w:rsidR="00470C86" w:rsidRPr="00B360E3" w:rsidTr="00470C86">
        <w:trPr>
          <w:trHeight w:val="342"/>
        </w:trPr>
        <w:tc>
          <w:tcPr>
            <w:tcW w:w="444" w:type="pct"/>
            <w:vMerge w:val="restart"/>
            <w:hideMark/>
          </w:tcPr>
          <w:p w:rsidR="00470C86" w:rsidRPr="00470C86" w:rsidRDefault="00470C86" w:rsidP="00470C86">
            <w:pPr>
              <w:widowControl/>
              <w:rPr>
                <w:rFonts w:ascii="細明體" w:eastAsia="細明體" w:hAnsi="細明體" w:cs="新細明體"/>
                <w:color w:val="000000"/>
                <w:kern w:val="0"/>
                <w:sz w:val="18"/>
                <w:szCs w:val="18"/>
              </w:rPr>
            </w:pPr>
            <w:r w:rsidRPr="00470C86">
              <w:rPr>
                <w:rFonts w:ascii="細明體" w:eastAsia="細明體" w:hAnsi="細明體" w:cs="新細明體" w:hint="eastAsia"/>
                <w:color w:val="000000"/>
                <w:kern w:val="0"/>
                <w:sz w:val="18"/>
                <w:szCs w:val="18"/>
              </w:rPr>
              <w:t>六大地區</w:t>
            </w:r>
          </w:p>
        </w:tc>
        <w:tc>
          <w:tcPr>
            <w:tcW w:w="1106" w:type="pct"/>
            <w:hideMark/>
          </w:tcPr>
          <w:p w:rsidR="00470C86" w:rsidRPr="00470C86" w:rsidRDefault="00470C86" w:rsidP="00470C86">
            <w:pPr>
              <w:widowControl/>
              <w:rPr>
                <w:rFonts w:ascii="細明體" w:eastAsia="細明體" w:hAnsi="細明體" w:cs="新細明體"/>
                <w:color w:val="000000"/>
                <w:kern w:val="0"/>
                <w:sz w:val="18"/>
                <w:szCs w:val="18"/>
              </w:rPr>
            </w:pPr>
            <w:r w:rsidRPr="00470C86">
              <w:rPr>
                <w:rFonts w:ascii="細明體" w:eastAsia="細明體" w:hAnsi="細明體" w:cs="新細明體" w:hint="eastAsia"/>
                <w:color w:val="000000"/>
                <w:kern w:val="0"/>
                <w:sz w:val="18"/>
                <w:szCs w:val="18"/>
              </w:rPr>
              <w:t>1 大台北基隆</w:t>
            </w:r>
          </w:p>
        </w:tc>
        <w:tc>
          <w:tcPr>
            <w:tcW w:w="610" w:type="pct"/>
            <w:noWrap/>
            <w:vAlign w:val="center"/>
            <w:hideMark/>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31.5%</w:t>
            </w:r>
          </w:p>
        </w:tc>
        <w:tc>
          <w:tcPr>
            <w:tcW w:w="610" w:type="pct"/>
            <w:noWrap/>
            <w:vAlign w:val="center"/>
            <w:hideMark/>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30.3%</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30.3%</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28.0%</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28.2%</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29.3%</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29.0%</w:t>
            </w:r>
          </w:p>
        </w:tc>
      </w:tr>
      <w:tr w:rsidR="00470C86" w:rsidRPr="00B360E3" w:rsidTr="00470C86">
        <w:trPr>
          <w:trHeight w:val="342"/>
        </w:trPr>
        <w:tc>
          <w:tcPr>
            <w:tcW w:w="444" w:type="pct"/>
            <w:vMerge/>
            <w:hideMark/>
          </w:tcPr>
          <w:p w:rsidR="00470C86" w:rsidRPr="00470C86" w:rsidRDefault="00470C86" w:rsidP="00470C86">
            <w:pPr>
              <w:widowControl/>
              <w:rPr>
                <w:rFonts w:ascii="細明體" w:eastAsia="細明體" w:hAnsi="細明體" w:cs="新細明體"/>
                <w:color w:val="000000"/>
                <w:kern w:val="0"/>
                <w:sz w:val="18"/>
                <w:szCs w:val="18"/>
              </w:rPr>
            </w:pPr>
          </w:p>
        </w:tc>
        <w:tc>
          <w:tcPr>
            <w:tcW w:w="1106" w:type="pct"/>
            <w:hideMark/>
          </w:tcPr>
          <w:p w:rsidR="00470C86" w:rsidRPr="00470C86" w:rsidRDefault="00470C86" w:rsidP="00470C86">
            <w:pPr>
              <w:widowControl/>
              <w:rPr>
                <w:rFonts w:ascii="細明體" w:eastAsia="細明體" w:hAnsi="細明體" w:cs="新細明體"/>
                <w:color w:val="000000"/>
                <w:kern w:val="0"/>
                <w:sz w:val="18"/>
                <w:szCs w:val="18"/>
              </w:rPr>
            </w:pPr>
            <w:r w:rsidRPr="00470C86">
              <w:rPr>
                <w:rFonts w:ascii="細明體" w:eastAsia="細明體" w:hAnsi="細明體" w:cs="新細明體" w:hint="eastAsia"/>
                <w:color w:val="000000"/>
                <w:kern w:val="0"/>
                <w:sz w:val="18"/>
                <w:szCs w:val="18"/>
              </w:rPr>
              <w:t>2 桃竹苗</w:t>
            </w:r>
          </w:p>
        </w:tc>
        <w:tc>
          <w:tcPr>
            <w:tcW w:w="610" w:type="pct"/>
            <w:noWrap/>
            <w:vAlign w:val="center"/>
            <w:hideMark/>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12.6%</w:t>
            </w:r>
          </w:p>
        </w:tc>
        <w:tc>
          <w:tcPr>
            <w:tcW w:w="610" w:type="pct"/>
            <w:noWrap/>
            <w:vAlign w:val="center"/>
            <w:hideMark/>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15.2%</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15.0%</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14.9%</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14.2%</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15.0%</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14.7%</w:t>
            </w:r>
          </w:p>
        </w:tc>
      </w:tr>
      <w:tr w:rsidR="00470C86" w:rsidRPr="00B360E3" w:rsidTr="00470C86">
        <w:trPr>
          <w:trHeight w:val="342"/>
        </w:trPr>
        <w:tc>
          <w:tcPr>
            <w:tcW w:w="444" w:type="pct"/>
            <w:vMerge/>
            <w:hideMark/>
          </w:tcPr>
          <w:p w:rsidR="00470C86" w:rsidRPr="00470C86" w:rsidRDefault="00470C86" w:rsidP="00470C86">
            <w:pPr>
              <w:widowControl/>
              <w:rPr>
                <w:rFonts w:ascii="細明體" w:eastAsia="細明體" w:hAnsi="細明體" w:cs="新細明體"/>
                <w:color w:val="000000"/>
                <w:kern w:val="0"/>
                <w:sz w:val="18"/>
                <w:szCs w:val="18"/>
              </w:rPr>
            </w:pPr>
          </w:p>
        </w:tc>
        <w:tc>
          <w:tcPr>
            <w:tcW w:w="1106" w:type="pct"/>
            <w:hideMark/>
          </w:tcPr>
          <w:p w:rsidR="00470C86" w:rsidRPr="00470C86" w:rsidRDefault="00470C86" w:rsidP="00470C86">
            <w:pPr>
              <w:widowControl/>
              <w:rPr>
                <w:rFonts w:ascii="細明體" w:eastAsia="細明體" w:hAnsi="細明體" w:cs="新細明體"/>
                <w:color w:val="000000"/>
                <w:kern w:val="0"/>
                <w:sz w:val="18"/>
                <w:szCs w:val="18"/>
              </w:rPr>
            </w:pPr>
            <w:r w:rsidRPr="00470C86">
              <w:rPr>
                <w:rFonts w:ascii="細明體" w:eastAsia="細明體" w:hAnsi="細明體" w:cs="新細明體" w:hint="eastAsia"/>
                <w:color w:val="000000"/>
                <w:kern w:val="0"/>
                <w:sz w:val="18"/>
                <w:szCs w:val="18"/>
              </w:rPr>
              <w:t>3 中彰投</w:t>
            </w:r>
          </w:p>
        </w:tc>
        <w:tc>
          <w:tcPr>
            <w:tcW w:w="610" w:type="pct"/>
            <w:noWrap/>
            <w:vAlign w:val="center"/>
            <w:hideMark/>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20.9%</w:t>
            </w:r>
          </w:p>
        </w:tc>
        <w:tc>
          <w:tcPr>
            <w:tcW w:w="610" w:type="pct"/>
            <w:noWrap/>
            <w:vAlign w:val="center"/>
            <w:hideMark/>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21.3%</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19.0%</w:t>
            </w:r>
          </w:p>
        </w:tc>
        <w:tc>
          <w:tcPr>
            <w:tcW w:w="446" w:type="pct"/>
            <w:vAlign w:val="center"/>
          </w:tcPr>
          <w:p w:rsidR="00470C86" w:rsidRPr="00470C86" w:rsidRDefault="00470C86" w:rsidP="00470C86">
            <w:pPr>
              <w:jc w:val="right"/>
              <w:rPr>
                <w:rFonts w:ascii="細明體" w:eastAsia="細明體" w:hAnsi="細明體" w:cs="新細明體"/>
                <w:color w:val="FF0000"/>
                <w:sz w:val="18"/>
                <w:szCs w:val="18"/>
              </w:rPr>
            </w:pPr>
            <w:r w:rsidRPr="00470C86">
              <w:rPr>
                <w:rFonts w:ascii="細明體" w:eastAsia="細明體" w:hAnsi="細明體" w:hint="eastAsia"/>
                <w:color w:val="FF0000"/>
                <w:sz w:val="18"/>
                <w:szCs w:val="18"/>
              </w:rPr>
              <w:t>23.1%</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22.3%</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21.5%</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21.6%</w:t>
            </w:r>
          </w:p>
        </w:tc>
      </w:tr>
      <w:tr w:rsidR="00470C86" w:rsidRPr="00B360E3" w:rsidTr="00470C86">
        <w:trPr>
          <w:trHeight w:val="342"/>
        </w:trPr>
        <w:tc>
          <w:tcPr>
            <w:tcW w:w="444" w:type="pct"/>
            <w:vMerge/>
            <w:hideMark/>
          </w:tcPr>
          <w:p w:rsidR="00470C86" w:rsidRPr="00470C86" w:rsidRDefault="00470C86" w:rsidP="00470C86">
            <w:pPr>
              <w:widowControl/>
              <w:rPr>
                <w:rFonts w:ascii="細明體" w:eastAsia="細明體" w:hAnsi="細明體" w:cs="新細明體"/>
                <w:color w:val="000000"/>
                <w:kern w:val="0"/>
                <w:sz w:val="18"/>
                <w:szCs w:val="18"/>
              </w:rPr>
            </w:pPr>
          </w:p>
        </w:tc>
        <w:tc>
          <w:tcPr>
            <w:tcW w:w="1106" w:type="pct"/>
            <w:hideMark/>
          </w:tcPr>
          <w:p w:rsidR="00470C86" w:rsidRPr="00470C86" w:rsidRDefault="00470C86" w:rsidP="00470C86">
            <w:pPr>
              <w:widowControl/>
              <w:rPr>
                <w:rFonts w:ascii="細明體" w:eastAsia="細明體" w:hAnsi="細明體" w:cs="新細明體"/>
                <w:color w:val="000000"/>
                <w:kern w:val="0"/>
                <w:sz w:val="18"/>
                <w:szCs w:val="18"/>
              </w:rPr>
            </w:pPr>
            <w:r w:rsidRPr="00470C86">
              <w:rPr>
                <w:rFonts w:ascii="細明體" w:eastAsia="細明體" w:hAnsi="細明體" w:cs="新細明體" w:hint="eastAsia"/>
                <w:color w:val="000000"/>
                <w:kern w:val="0"/>
                <w:sz w:val="18"/>
                <w:szCs w:val="18"/>
              </w:rPr>
              <w:t>4 雲嘉南</w:t>
            </w:r>
          </w:p>
        </w:tc>
        <w:tc>
          <w:tcPr>
            <w:tcW w:w="610" w:type="pct"/>
            <w:noWrap/>
            <w:vAlign w:val="center"/>
            <w:hideMark/>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14.7%</w:t>
            </w:r>
          </w:p>
        </w:tc>
        <w:tc>
          <w:tcPr>
            <w:tcW w:w="610" w:type="pct"/>
            <w:noWrap/>
            <w:vAlign w:val="center"/>
            <w:hideMark/>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13.5%</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14.6%</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14.2%</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14.3%</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13.9%</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14.1%</w:t>
            </w:r>
          </w:p>
        </w:tc>
      </w:tr>
      <w:tr w:rsidR="00470C86" w:rsidRPr="00B360E3" w:rsidTr="00470C86">
        <w:trPr>
          <w:trHeight w:val="342"/>
        </w:trPr>
        <w:tc>
          <w:tcPr>
            <w:tcW w:w="444" w:type="pct"/>
            <w:vMerge/>
            <w:hideMark/>
          </w:tcPr>
          <w:p w:rsidR="00470C86" w:rsidRPr="00470C86" w:rsidRDefault="00470C86" w:rsidP="00470C86">
            <w:pPr>
              <w:widowControl/>
              <w:rPr>
                <w:rFonts w:ascii="細明體" w:eastAsia="細明體" w:hAnsi="細明體" w:cs="新細明體"/>
                <w:color w:val="000000"/>
                <w:kern w:val="0"/>
                <w:sz w:val="18"/>
                <w:szCs w:val="18"/>
              </w:rPr>
            </w:pPr>
          </w:p>
        </w:tc>
        <w:tc>
          <w:tcPr>
            <w:tcW w:w="1106" w:type="pct"/>
            <w:hideMark/>
          </w:tcPr>
          <w:p w:rsidR="00470C86" w:rsidRPr="00470C86" w:rsidRDefault="00470C86" w:rsidP="00470C86">
            <w:pPr>
              <w:widowControl/>
              <w:rPr>
                <w:rFonts w:ascii="細明體" w:eastAsia="細明體" w:hAnsi="細明體" w:cs="新細明體"/>
                <w:color w:val="000000"/>
                <w:kern w:val="0"/>
                <w:sz w:val="18"/>
                <w:szCs w:val="18"/>
              </w:rPr>
            </w:pPr>
            <w:r w:rsidRPr="00470C86">
              <w:rPr>
                <w:rFonts w:ascii="細明體" w:eastAsia="細明體" w:hAnsi="細明體" w:cs="新細明體" w:hint="eastAsia"/>
                <w:color w:val="000000"/>
                <w:kern w:val="0"/>
                <w:sz w:val="18"/>
                <w:szCs w:val="18"/>
              </w:rPr>
              <w:t>5 高屏澎</w:t>
            </w:r>
          </w:p>
        </w:tc>
        <w:tc>
          <w:tcPr>
            <w:tcW w:w="610" w:type="pct"/>
            <w:noWrap/>
            <w:vAlign w:val="center"/>
            <w:hideMark/>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16.5%</w:t>
            </w:r>
          </w:p>
        </w:tc>
        <w:tc>
          <w:tcPr>
            <w:tcW w:w="610" w:type="pct"/>
            <w:noWrap/>
            <w:vAlign w:val="center"/>
            <w:hideMark/>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15.4%</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16.8%</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15.3%</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16.6%</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15.9%</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16.3%</w:t>
            </w:r>
          </w:p>
        </w:tc>
      </w:tr>
      <w:tr w:rsidR="00470C86" w:rsidRPr="00B360E3" w:rsidTr="00470C86">
        <w:trPr>
          <w:trHeight w:val="342"/>
        </w:trPr>
        <w:tc>
          <w:tcPr>
            <w:tcW w:w="444" w:type="pct"/>
            <w:vMerge/>
            <w:hideMark/>
          </w:tcPr>
          <w:p w:rsidR="00470C86" w:rsidRPr="00470C86" w:rsidRDefault="00470C86" w:rsidP="00470C86">
            <w:pPr>
              <w:widowControl/>
              <w:rPr>
                <w:rFonts w:ascii="細明體" w:eastAsia="細明體" w:hAnsi="細明體" w:cs="新細明體"/>
                <w:color w:val="000000"/>
                <w:kern w:val="0"/>
                <w:sz w:val="18"/>
                <w:szCs w:val="18"/>
              </w:rPr>
            </w:pPr>
          </w:p>
        </w:tc>
        <w:tc>
          <w:tcPr>
            <w:tcW w:w="1106" w:type="pct"/>
            <w:hideMark/>
          </w:tcPr>
          <w:p w:rsidR="00470C86" w:rsidRPr="00470C86" w:rsidRDefault="00470C86" w:rsidP="00470C86">
            <w:pPr>
              <w:widowControl/>
              <w:rPr>
                <w:rFonts w:ascii="細明體" w:eastAsia="細明體" w:hAnsi="細明體" w:cs="新細明體"/>
                <w:color w:val="000000"/>
                <w:kern w:val="0"/>
                <w:sz w:val="18"/>
                <w:szCs w:val="18"/>
              </w:rPr>
            </w:pPr>
            <w:r w:rsidRPr="00470C86">
              <w:rPr>
                <w:rFonts w:ascii="細明體" w:eastAsia="細明體" w:hAnsi="細明體" w:cs="新細明體" w:hint="eastAsia"/>
                <w:color w:val="000000"/>
                <w:kern w:val="0"/>
                <w:sz w:val="18"/>
                <w:szCs w:val="18"/>
              </w:rPr>
              <w:t>6 宜花東</w:t>
            </w:r>
          </w:p>
        </w:tc>
        <w:tc>
          <w:tcPr>
            <w:tcW w:w="610" w:type="pct"/>
            <w:noWrap/>
            <w:vAlign w:val="center"/>
            <w:hideMark/>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3.8%</w:t>
            </w:r>
          </w:p>
        </w:tc>
        <w:tc>
          <w:tcPr>
            <w:tcW w:w="610" w:type="pct"/>
            <w:noWrap/>
            <w:vAlign w:val="center"/>
            <w:hideMark/>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4.3%</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4.3%</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4.4%</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4.4%</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4.5%</w:t>
            </w:r>
          </w:p>
        </w:tc>
        <w:tc>
          <w:tcPr>
            <w:tcW w:w="446" w:type="pct"/>
            <w:vAlign w:val="center"/>
          </w:tcPr>
          <w:p w:rsidR="00470C86" w:rsidRPr="00470C86" w:rsidRDefault="00470C86" w:rsidP="00470C86">
            <w:pPr>
              <w:jc w:val="right"/>
              <w:rPr>
                <w:rFonts w:ascii="細明體" w:eastAsia="細明體" w:hAnsi="細明體" w:cs="新細明體"/>
                <w:color w:val="000000"/>
                <w:sz w:val="18"/>
                <w:szCs w:val="18"/>
              </w:rPr>
            </w:pPr>
            <w:r w:rsidRPr="00470C86">
              <w:rPr>
                <w:rFonts w:ascii="細明體" w:eastAsia="細明體" w:hAnsi="細明體" w:hint="eastAsia"/>
                <w:color w:val="000000"/>
                <w:sz w:val="18"/>
                <w:szCs w:val="18"/>
              </w:rPr>
              <w:t>4.4%</w:t>
            </w:r>
          </w:p>
        </w:tc>
      </w:tr>
    </w:tbl>
    <w:p w:rsidR="00470C86" w:rsidRPr="00226B4A" w:rsidRDefault="00470C86" w:rsidP="00470C86">
      <w:pPr>
        <w:rPr>
          <w:rFonts w:ascii="新細明體" w:hAnsi="新細明體"/>
          <w:sz w:val="20"/>
        </w:rPr>
      </w:pPr>
      <w:r w:rsidRPr="00226B4A">
        <w:rPr>
          <w:rFonts w:ascii="新細明體" w:hAnsi="新細明體" w:hint="eastAsia"/>
          <w:sz w:val="20"/>
        </w:rPr>
        <w:t>W1：住宅電話＋手機調查中的唯手機族。W2：手機調查＋住宅電話調查中的唯住宅電話族。</w:t>
      </w:r>
    </w:p>
    <w:p w:rsidR="00470C86" w:rsidRPr="00226B4A" w:rsidRDefault="00470C86" w:rsidP="00470C86">
      <w:pPr>
        <w:rPr>
          <w:rFonts w:ascii="新細明體" w:hAnsi="新細明體"/>
          <w:sz w:val="20"/>
        </w:rPr>
      </w:pPr>
      <w:r w:rsidRPr="00226B4A">
        <w:rPr>
          <w:rFonts w:ascii="新細明體" w:hAnsi="新細明體" w:hint="eastAsia"/>
          <w:sz w:val="20"/>
        </w:rPr>
        <w:t>W3：住宅電話（唯住宅電話族＋0.5兩者都用）＋手機調查（0.5兩者都用＋唯手機族）。</w:t>
      </w:r>
    </w:p>
    <w:p w:rsidR="00470C86" w:rsidRDefault="00470C86" w:rsidP="00470C86">
      <w:pPr>
        <w:rPr>
          <w:rFonts w:ascii="新細明體" w:hAnsi="新細明體"/>
          <w:color w:val="FF0000"/>
          <w:sz w:val="20"/>
        </w:rPr>
      </w:pPr>
    </w:p>
    <w:p w:rsidR="0099654E" w:rsidRDefault="00470C86" w:rsidP="0099654E">
      <w:r>
        <w:rPr>
          <w:rFonts w:ascii="新細明體" w:hAnsi="新細明體"/>
          <w:color w:val="FF0000"/>
          <w:sz w:val="20"/>
        </w:rPr>
        <w:br w:type="page"/>
      </w:r>
    </w:p>
    <w:p w:rsidR="00300838" w:rsidRDefault="00137B9A" w:rsidP="00300838">
      <w:pPr>
        <w:pStyle w:val="gp1"/>
        <w:rPr>
          <w:rFonts w:ascii="新細明體" w:eastAsia="新細明體"/>
        </w:rPr>
      </w:pPr>
      <w:r>
        <w:rPr>
          <w:rFonts w:ascii="新細明體" w:eastAsia="新細明體" w:hint="eastAsia"/>
          <w:b/>
          <w:bCs/>
        </w:rPr>
        <w:lastRenderedPageBreak/>
        <w:t>手機</w:t>
      </w:r>
      <w:r w:rsidR="00300838" w:rsidRPr="00921A99">
        <w:rPr>
          <w:rFonts w:ascii="新細明體" w:eastAsia="新細明體" w:hint="eastAsia"/>
          <w:b/>
          <w:bCs/>
        </w:rPr>
        <w:t>調查的</w:t>
      </w:r>
      <w:r w:rsidR="00300838">
        <w:rPr>
          <w:rFonts w:ascii="新細明體" w:eastAsia="新細明體" w:hint="eastAsia"/>
          <w:b/>
          <w:bCs/>
        </w:rPr>
        <w:t>「選樣偏誤 （</w:t>
      </w:r>
      <w:r w:rsidR="00300838" w:rsidRPr="00921A99">
        <w:rPr>
          <w:rFonts w:ascii="新細明體" w:eastAsia="新細明體"/>
          <w:b/>
          <w:bCs/>
        </w:rPr>
        <w:t>selection bias</w:t>
      </w:r>
      <w:r w:rsidR="00300838">
        <w:rPr>
          <w:rFonts w:ascii="新細明體" w:eastAsia="新細明體"/>
          <w:b/>
          <w:bCs/>
        </w:rPr>
        <w:t xml:space="preserve">）」： </w:t>
      </w:r>
    </w:p>
    <w:p w:rsidR="00300838" w:rsidRPr="00921A99" w:rsidRDefault="00300838" w:rsidP="0076667E">
      <w:pPr>
        <w:pStyle w:val="gp1"/>
        <w:tabs>
          <w:tab w:val="clear" w:pos="227"/>
          <w:tab w:val="left" w:pos="0"/>
        </w:tabs>
        <w:ind w:firstLineChars="198" w:firstLine="483"/>
        <w:rPr>
          <w:rFonts w:ascii="新細明體"/>
        </w:rPr>
      </w:pPr>
      <w:r w:rsidRPr="00921A99">
        <w:rPr>
          <w:rFonts w:ascii="新細明體" w:hint="eastAsia"/>
        </w:rPr>
        <w:t>手機調查受訪者比住宅電話受訪者更容易受到網路和社群媒體影響，也比較傾向接受民意調查訪問。</w:t>
      </w:r>
    </w:p>
    <w:p w:rsidR="00300838" w:rsidRDefault="00300838" w:rsidP="0099654E"/>
    <w:p w:rsidR="0099654E" w:rsidRDefault="0099654E" w:rsidP="0099654E">
      <w:r>
        <w:t>表</w:t>
      </w:r>
      <w:r>
        <w:rPr>
          <w:rFonts w:hint="eastAsia"/>
        </w:rPr>
        <w:t>1</w:t>
      </w:r>
      <w:r w:rsidR="00137B9A">
        <w:rPr>
          <w:rFonts w:hint="eastAsia"/>
        </w:rPr>
        <w:t>1</w:t>
      </w:r>
      <w:r>
        <w:rPr>
          <w:rFonts w:hint="eastAsia"/>
        </w:rPr>
        <w:t xml:space="preserve">   2016</w:t>
      </w:r>
      <w:r>
        <w:rPr>
          <w:rFonts w:hint="eastAsia"/>
        </w:rPr>
        <w:t>年總統選舉選前</w:t>
      </w:r>
      <w:r>
        <w:rPr>
          <w:rFonts w:hint="eastAsia"/>
        </w:rPr>
        <w:t>5</w:t>
      </w:r>
      <w:r>
        <w:rPr>
          <w:rFonts w:hint="eastAsia"/>
        </w:rPr>
        <w:t>天雙底冊電話調查：網路行為與投票意向</w:t>
      </w:r>
    </w:p>
    <w:tbl>
      <w:tblPr>
        <w:tblW w:w="46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575"/>
        <w:gridCol w:w="567"/>
        <w:gridCol w:w="567"/>
        <w:gridCol w:w="566"/>
        <w:gridCol w:w="566"/>
        <w:gridCol w:w="571"/>
        <w:gridCol w:w="566"/>
        <w:gridCol w:w="566"/>
        <w:gridCol w:w="566"/>
        <w:gridCol w:w="566"/>
        <w:gridCol w:w="566"/>
        <w:gridCol w:w="547"/>
      </w:tblGrid>
      <w:tr w:rsidR="0099654E" w:rsidRPr="00474DF3" w:rsidTr="0099654E">
        <w:trPr>
          <w:trHeight w:val="345"/>
        </w:trPr>
        <w:tc>
          <w:tcPr>
            <w:tcW w:w="732" w:type="pct"/>
            <w:vMerge w:val="restart"/>
            <w:hideMark/>
          </w:tcPr>
          <w:p w:rsidR="0099654E" w:rsidRPr="0099654E" w:rsidRDefault="0099654E" w:rsidP="0099654E">
            <w:pPr>
              <w:widowControl/>
              <w:rPr>
                <w:rFonts w:ascii="新細明體" w:hAnsi="新細明體" w:cs="新細明體"/>
                <w:color w:val="000000"/>
                <w:kern w:val="0"/>
                <w:sz w:val="18"/>
                <w:szCs w:val="18"/>
              </w:rPr>
            </w:pPr>
            <w:r w:rsidRPr="0099654E">
              <w:rPr>
                <w:rFonts w:ascii="新細明體" w:hAnsi="新細明體" w:cs="新細明體"/>
                <w:color w:val="000000"/>
                <w:kern w:val="0"/>
                <w:sz w:val="18"/>
                <w:szCs w:val="18"/>
              </w:rPr>
              <w:t>網路行為</w:t>
            </w:r>
          </w:p>
          <w:p w:rsidR="0099654E" w:rsidRPr="0099654E" w:rsidRDefault="0099654E" w:rsidP="0099654E">
            <w:pPr>
              <w:widowControl/>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/投票意向</w:t>
            </w:r>
          </w:p>
          <w:p w:rsidR="0099654E" w:rsidRPr="0099654E" w:rsidRDefault="0099654E" w:rsidP="0099654E">
            <w:pPr>
              <w:widowControl/>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橫%</w:t>
            </w:r>
          </w:p>
        </w:tc>
        <w:tc>
          <w:tcPr>
            <w:tcW w:w="2144" w:type="pct"/>
            <w:gridSpan w:val="6"/>
            <w:noWrap/>
            <w:hideMark/>
          </w:tcPr>
          <w:p w:rsidR="0099654E" w:rsidRPr="0099654E" w:rsidRDefault="0099654E" w:rsidP="0099654E">
            <w:pPr>
              <w:widowControl/>
              <w:jc w:val="center"/>
              <w:rPr>
                <w:rFonts w:ascii="新細明體" w:hAnsi="新細明體" w:cs="新細明體"/>
                <w:color w:val="000000"/>
                <w:kern w:val="0"/>
                <w:sz w:val="18"/>
                <w:szCs w:val="18"/>
              </w:rPr>
            </w:pPr>
            <w:r w:rsidRPr="0099654E">
              <w:rPr>
                <w:rFonts w:ascii="新細明體" w:hAnsi="新細明體" w:cs="新細明體" w:hint="eastAsia"/>
                <w:b/>
                <w:color w:val="000000"/>
                <w:kern w:val="0"/>
                <w:sz w:val="18"/>
                <w:szCs w:val="18"/>
              </w:rPr>
              <w:t>手機調查</w:t>
            </w:r>
            <w:r w:rsidRPr="0099654E">
              <w:rPr>
                <w:rFonts w:ascii="新細明體" w:hAnsi="新細明體" w:cs="新細明體" w:hint="eastAsia"/>
                <w:color w:val="000000"/>
                <w:kern w:val="0"/>
                <w:sz w:val="18"/>
                <w:szCs w:val="18"/>
              </w:rPr>
              <w:t>2016年1月9日至11日</w:t>
            </w:r>
          </w:p>
        </w:tc>
        <w:tc>
          <w:tcPr>
            <w:tcW w:w="2124" w:type="pct"/>
            <w:gridSpan w:val="6"/>
            <w:noWrap/>
            <w:hideMark/>
          </w:tcPr>
          <w:p w:rsidR="0099654E" w:rsidRPr="0099654E" w:rsidRDefault="0099654E" w:rsidP="0099654E">
            <w:pPr>
              <w:widowControl/>
              <w:jc w:val="center"/>
              <w:rPr>
                <w:rFonts w:ascii="新細明體" w:hAnsi="新細明體" w:cs="新細明體"/>
                <w:color w:val="000000"/>
                <w:kern w:val="0"/>
                <w:sz w:val="18"/>
                <w:szCs w:val="18"/>
              </w:rPr>
            </w:pPr>
            <w:r w:rsidRPr="0099654E">
              <w:rPr>
                <w:rFonts w:ascii="新細明體" w:hAnsi="新細明體" w:cs="新細明體" w:hint="eastAsia"/>
                <w:b/>
                <w:color w:val="000000"/>
                <w:kern w:val="0"/>
                <w:sz w:val="18"/>
                <w:szCs w:val="18"/>
              </w:rPr>
              <w:t>住宅電話調查</w:t>
            </w:r>
            <w:r w:rsidRPr="0099654E">
              <w:rPr>
                <w:rFonts w:ascii="新細明體" w:hAnsi="新細明體" w:cs="新細明體" w:hint="eastAsia"/>
                <w:color w:val="000000"/>
                <w:kern w:val="0"/>
                <w:sz w:val="18"/>
                <w:szCs w:val="18"/>
              </w:rPr>
              <w:t>2016年1月9日至11日</w:t>
            </w:r>
          </w:p>
        </w:tc>
      </w:tr>
      <w:tr w:rsidR="0099654E" w:rsidRPr="00474DF3" w:rsidTr="0099654E">
        <w:trPr>
          <w:trHeight w:val="345"/>
        </w:trPr>
        <w:tc>
          <w:tcPr>
            <w:tcW w:w="732" w:type="pct"/>
            <w:vMerge/>
            <w:hideMark/>
          </w:tcPr>
          <w:p w:rsidR="0099654E" w:rsidRPr="0099654E" w:rsidRDefault="0099654E" w:rsidP="0099654E">
            <w:pPr>
              <w:widowControl/>
              <w:rPr>
                <w:rFonts w:ascii="新細明體" w:hAnsi="新細明體" w:cs="新細明體"/>
                <w:color w:val="000000"/>
                <w:kern w:val="0"/>
                <w:sz w:val="18"/>
                <w:szCs w:val="18"/>
              </w:rPr>
            </w:pPr>
          </w:p>
        </w:tc>
        <w:tc>
          <w:tcPr>
            <w:tcW w:w="361" w:type="pct"/>
            <w:noWrap/>
            <w:hideMark/>
          </w:tcPr>
          <w:p w:rsidR="0099654E" w:rsidRPr="0099654E" w:rsidRDefault="0099654E" w:rsidP="0099654E">
            <w:pPr>
              <w:widowControl/>
              <w:jc w:val="center"/>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 xml:space="preserve">1 </w:t>
            </w:r>
            <w:r w:rsidR="003E799D">
              <w:rPr>
                <w:rFonts w:ascii="新細明體" w:hAnsi="新細明體" w:cs="新細明體"/>
                <w:color w:val="000000"/>
                <w:kern w:val="0"/>
                <w:sz w:val="18"/>
                <w:szCs w:val="18"/>
              </w:rPr>
              <w:br/>
            </w:r>
            <w:r w:rsidRPr="0099654E">
              <w:rPr>
                <w:rFonts w:ascii="新細明體" w:hAnsi="新細明體" w:cs="新細明體" w:hint="eastAsia"/>
                <w:color w:val="000000"/>
                <w:kern w:val="0"/>
                <w:sz w:val="18"/>
                <w:szCs w:val="18"/>
              </w:rPr>
              <w:t>朱立倫</w:t>
            </w:r>
          </w:p>
        </w:tc>
        <w:tc>
          <w:tcPr>
            <w:tcW w:w="356" w:type="pct"/>
            <w:noWrap/>
            <w:hideMark/>
          </w:tcPr>
          <w:p w:rsidR="0099654E" w:rsidRPr="0099654E" w:rsidRDefault="0099654E" w:rsidP="0099654E">
            <w:pPr>
              <w:widowControl/>
              <w:jc w:val="center"/>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2 蔡英文</w:t>
            </w:r>
          </w:p>
        </w:tc>
        <w:tc>
          <w:tcPr>
            <w:tcW w:w="356" w:type="pct"/>
            <w:noWrap/>
            <w:hideMark/>
          </w:tcPr>
          <w:p w:rsidR="0099654E" w:rsidRPr="0099654E" w:rsidRDefault="0099654E" w:rsidP="0099654E">
            <w:pPr>
              <w:widowControl/>
              <w:jc w:val="center"/>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3 宋楚瑜</w:t>
            </w:r>
          </w:p>
        </w:tc>
        <w:tc>
          <w:tcPr>
            <w:tcW w:w="356" w:type="pct"/>
            <w:noWrap/>
            <w:hideMark/>
          </w:tcPr>
          <w:p w:rsidR="0099654E" w:rsidRPr="0099654E" w:rsidRDefault="0099654E" w:rsidP="0099654E">
            <w:pPr>
              <w:widowControl/>
              <w:jc w:val="center"/>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4 未表態</w:t>
            </w:r>
          </w:p>
        </w:tc>
        <w:tc>
          <w:tcPr>
            <w:tcW w:w="356" w:type="pct"/>
            <w:noWrap/>
            <w:hideMark/>
          </w:tcPr>
          <w:p w:rsidR="0099654E" w:rsidRPr="0099654E" w:rsidRDefault="0099654E" w:rsidP="0099654E">
            <w:pPr>
              <w:widowControl/>
              <w:jc w:val="center"/>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樣本數</w:t>
            </w:r>
          </w:p>
        </w:tc>
        <w:tc>
          <w:tcPr>
            <w:tcW w:w="358" w:type="pct"/>
            <w:tcBorders>
              <w:bottom w:val="single" w:sz="4" w:space="0" w:color="auto"/>
            </w:tcBorders>
            <w:noWrap/>
            <w:hideMark/>
          </w:tcPr>
          <w:p w:rsidR="0099654E" w:rsidRPr="0099654E" w:rsidRDefault="0099654E" w:rsidP="0099654E">
            <w:pPr>
              <w:widowControl/>
              <w:jc w:val="center"/>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樣本</w:t>
            </w:r>
          </w:p>
          <w:p w:rsidR="0099654E" w:rsidRPr="0099654E" w:rsidRDefault="0099654E" w:rsidP="0099654E">
            <w:pPr>
              <w:widowControl/>
              <w:jc w:val="center"/>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直％</w:t>
            </w:r>
          </w:p>
        </w:tc>
        <w:tc>
          <w:tcPr>
            <w:tcW w:w="356" w:type="pct"/>
            <w:noWrap/>
            <w:hideMark/>
          </w:tcPr>
          <w:p w:rsidR="0099654E" w:rsidRPr="0099654E" w:rsidRDefault="0099654E" w:rsidP="0099654E">
            <w:pPr>
              <w:widowControl/>
              <w:jc w:val="center"/>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1 朱立倫</w:t>
            </w:r>
          </w:p>
        </w:tc>
        <w:tc>
          <w:tcPr>
            <w:tcW w:w="356" w:type="pct"/>
            <w:noWrap/>
            <w:hideMark/>
          </w:tcPr>
          <w:p w:rsidR="0099654E" w:rsidRPr="0099654E" w:rsidRDefault="0099654E" w:rsidP="0099654E">
            <w:pPr>
              <w:widowControl/>
              <w:jc w:val="center"/>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2 蔡英文</w:t>
            </w:r>
          </w:p>
        </w:tc>
        <w:tc>
          <w:tcPr>
            <w:tcW w:w="356" w:type="pct"/>
            <w:noWrap/>
            <w:hideMark/>
          </w:tcPr>
          <w:p w:rsidR="0099654E" w:rsidRPr="0099654E" w:rsidRDefault="0099654E" w:rsidP="0099654E">
            <w:pPr>
              <w:widowControl/>
              <w:jc w:val="center"/>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3 宋楚瑜</w:t>
            </w:r>
          </w:p>
        </w:tc>
        <w:tc>
          <w:tcPr>
            <w:tcW w:w="356" w:type="pct"/>
            <w:noWrap/>
            <w:hideMark/>
          </w:tcPr>
          <w:p w:rsidR="0099654E" w:rsidRPr="0099654E" w:rsidRDefault="0099654E" w:rsidP="0099654E">
            <w:pPr>
              <w:widowControl/>
              <w:jc w:val="center"/>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4 未表態</w:t>
            </w:r>
          </w:p>
        </w:tc>
        <w:tc>
          <w:tcPr>
            <w:tcW w:w="356" w:type="pct"/>
            <w:noWrap/>
            <w:hideMark/>
          </w:tcPr>
          <w:p w:rsidR="0099654E" w:rsidRPr="0099654E" w:rsidRDefault="0099654E" w:rsidP="0099654E">
            <w:pPr>
              <w:widowControl/>
              <w:jc w:val="center"/>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樣本數</w:t>
            </w:r>
          </w:p>
        </w:tc>
        <w:tc>
          <w:tcPr>
            <w:tcW w:w="345" w:type="pct"/>
            <w:tcBorders>
              <w:bottom w:val="single" w:sz="4" w:space="0" w:color="auto"/>
            </w:tcBorders>
            <w:noWrap/>
            <w:hideMark/>
          </w:tcPr>
          <w:p w:rsidR="0099654E" w:rsidRPr="0099654E" w:rsidRDefault="0099654E" w:rsidP="0099654E">
            <w:pPr>
              <w:widowControl/>
              <w:jc w:val="center"/>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樣本</w:t>
            </w:r>
          </w:p>
          <w:p w:rsidR="0099654E" w:rsidRPr="0099654E" w:rsidRDefault="0099654E" w:rsidP="0099654E">
            <w:pPr>
              <w:widowControl/>
              <w:jc w:val="center"/>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直％</w:t>
            </w:r>
          </w:p>
        </w:tc>
      </w:tr>
      <w:tr w:rsidR="0099654E" w:rsidRPr="00474DF3" w:rsidTr="0099654E">
        <w:trPr>
          <w:trHeight w:val="345"/>
        </w:trPr>
        <w:tc>
          <w:tcPr>
            <w:tcW w:w="732" w:type="pct"/>
            <w:hideMark/>
          </w:tcPr>
          <w:p w:rsidR="0099654E" w:rsidRPr="0099654E" w:rsidRDefault="0099654E" w:rsidP="0099654E">
            <w:pPr>
              <w:widowControl/>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不上網</w:t>
            </w:r>
          </w:p>
        </w:tc>
        <w:tc>
          <w:tcPr>
            <w:tcW w:w="361" w:type="pct"/>
            <w:noWrap/>
            <w:hideMark/>
          </w:tcPr>
          <w:p w:rsidR="0099654E" w:rsidRPr="0099654E" w:rsidRDefault="0099654E" w:rsidP="0099654E">
            <w:pPr>
              <w:widowControl/>
              <w:jc w:val="right"/>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21.2</w:t>
            </w:r>
          </w:p>
        </w:tc>
        <w:tc>
          <w:tcPr>
            <w:tcW w:w="356" w:type="pct"/>
            <w:noWrap/>
            <w:hideMark/>
          </w:tcPr>
          <w:p w:rsidR="0099654E" w:rsidRPr="0099654E" w:rsidRDefault="0099654E" w:rsidP="0099654E">
            <w:pPr>
              <w:widowControl/>
              <w:jc w:val="right"/>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40.0</w:t>
            </w:r>
          </w:p>
        </w:tc>
        <w:tc>
          <w:tcPr>
            <w:tcW w:w="356" w:type="pct"/>
            <w:tcBorders>
              <w:bottom w:val="single" w:sz="4" w:space="0" w:color="auto"/>
            </w:tcBorders>
            <w:noWrap/>
            <w:hideMark/>
          </w:tcPr>
          <w:p w:rsidR="0099654E" w:rsidRPr="0099654E" w:rsidRDefault="0099654E" w:rsidP="0099654E">
            <w:pPr>
              <w:widowControl/>
              <w:jc w:val="right"/>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7.6</w:t>
            </w:r>
          </w:p>
        </w:tc>
        <w:tc>
          <w:tcPr>
            <w:tcW w:w="356" w:type="pct"/>
            <w:noWrap/>
            <w:hideMark/>
          </w:tcPr>
          <w:p w:rsidR="0099654E" w:rsidRPr="0099654E" w:rsidRDefault="0099654E" w:rsidP="0099654E">
            <w:pPr>
              <w:widowControl/>
              <w:jc w:val="right"/>
              <w:rPr>
                <w:rFonts w:ascii="新細明體" w:hAnsi="新細明體" w:cs="新細明體"/>
                <w:b/>
                <w:color w:val="000000"/>
                <w:kern w:val="0"/>
                <w:sz w:val="18"/>
                <w:szCs w:val="18"/>
              </w:rPr>
            </w:pPr>
            <w:r w:rsidRPr="0099654E">
              <w:rPr>
                <w:rFonts w:ascii="新細明體" w:hAnsi="新細明體" w:cs="新細明體" w:hint="eastAsia"/>
                <w:b/>
                <w:color w:val="000000"/>
                <w:kern w:val="0"/>
                <w:sz w:val="18"/>
                <w:szCs w:val="18"/>
              </w:rPr>
              <w:t>31.2</w:t>
            </w:r>
          </w:p>
        </w:tc>
        <w:tc>
          <w:tcPr>
            <w:tcW w:w="356" w:type="pct"/>
            <w:noWrap/>
            <w:hideMark/>
          </w:tcPr>
          <w:p w:rsidR="0099654E" w:rsidRPr="0099654E" w:rsidRDefault="0099654E" w:rsidP="0099654E">
            <w:pPr>
              <w:widowControl/>
              <w:jc w:val="right"/>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175</w:t>
            </w:r>
          </w:p>
        </w:tc>
        <w:tc>
          <w:tcPr>
            <w:tcW w:w="358" w:type="pct"/>
            <w:shd w:val="clear" w:color="auto" w:fill="FFFFFF"/>
            <w:noWrap/>
            <w:hideMark/>
          </w:tcPr>
          <w:p w:rsidR="0099654E" w:rsidRPr="0099654E" w:rsidRDefault="0099654E" w:rsidP="0099654E">
            <w:pPr>
              <w:widowControl/>
              <w:jc w:val="right"/>
              <w:rPr>
                <w:rFonts w:ascii="新細明體" w:hAnsi="新細明體" w:cs="新細明體"/>
                <w:b/>
                <w:color w:val="000000"/>
                <w:kern w:val="0"/>
                <w:sz w:val="18"/>
                <w:szCs w:val="18"/>
              </w:rPr>
            </w:pPr>
            <w:r w:rsidRPr="0099654E">
              <w:rPr>
                <w:rFonts w:ascii="新細明體" w:hAnsi="新細明體" w:cs="新細明體" w:hint="eastAsia"/>
                <w:b/>
                <w:color w:val="000000"/>
                <w:kern w:val="0"/>
                <w:sz w:val="18"/>
                <w:szCs w:val="18"/>
              </w:rPr>
              <w:t>17.6</w:t>
            </w:r>
          </w:p>
        </w:tc>
        <w:tc>
          <w:tcPr>
            <w:tcW w:w="356" w:type="pct"/>
            <w:noWrap/>
            <w:hideMark/>
          </w:tcPr>
          <w:p w:rsidR="0099654E" w:rsidRPr="0099654E" w:rsidRDefault="0099654E" w:rsidP="0099654E">
            <w:pPr>
              <w:widowControl/>
              <w:jc w:val="right"/>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16.7</w:t>
            </w:r>
          </w:p>
        </w:tc>
        <w:tc>
          <w:tcPr>
            <w:tcW w:w="356" w:type="pct"/>
            <w:noWrap/>
            <w:hideMark/>
          </w:tcPr>
          <w:p w:rsidR="0099654E" w:rsidRPr="0099654E" w:rsidRDefault="0099654E" w:rsidP="0099654E">
            <w:pPr>
              <w:widowControl/>
              <w:jc w:val="right"/>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38.4</w:t>
            </w:r>
          </w:p>
        </w:tc>
        <w:tc>
          <w:tcPr>
            <w:tcW w:w="356" w:type="pct"/>
            <w:tcBorders>
              <w:bottom w:val="single" w:sz="4" w:space="0" w:color="auto"/>
            </w:tcBorders>
            <w:noWrap/>
            <w:hideMark/>
          </w:tcPr>
          <w:p w:rsidR="0099654E" w:rsidRPr="0099654E" w:rsidRDefault="0099654E" w:rsidP="0099654E">
            <w:pPr>
              <w:widowControl/>
              <w:jc w:val="right"/>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6.4</w:t>
            </w:r>
          </w:p>
        </w:tc>
        <w:tc>
          <w:tcPr>
            <w:tcW w:w="356" w:type="pct"/>
            <w:noWrap/>
            <w:hideMark/>
          </w:tcPr>
          <w:p w:rsidR="0099654E" w:rsidRPr="0099654E" w:rsidRDefault="0099654E" w:rsidP="0099654E">
            <w:pPr>
              <w:widowControl/>
              <w:jc w:val="right"/>
              <w:rPr>
                <w:rFonts w:ascii="新細明體" w:hAnsi="新細明體" w:cs="新細明體"/>
                <w:b/>
                <w:color w:val="000000"/>
                <w:kern w:val="0"/>
                <w:sz w:val="18"/>
                <w:szCs w:val="18"/>
              </w:rPr>
            </w:pPr>
            <w:r w:rsidRPr="0099654E">
              <w:rPr>
                <w:rFonts w:ascii="新細明體" w:hAnsi="新細明體" w:cs="新細明體" w:hint="eastAsia"/>
                <w:b/>
                <w:color w:val="000000"/>
                <w:kern w:val="0"/>
                <w:sz w:val="18"/>
                <w:szCs w:val="18"/>
              </w:rPr>
              <w:t>38.4</w:t>
            </w:r>
          </w:p>
        </w:tc>
        <w:tc>
          <w:tcPr>
            <w:tcW w:w="356" w:type="pct"/>
            <w:noWrap/>
            <w:hideMark/>
          </w:tcPr>
          <w:p w:rsidR="0099654E" w:rsidRPr="0099654E" w:rsidRDefault="0099654E" w:rsidP="0099654E">
            <w:pPr>
              <w:widowControl/>
              <w:jc w:val="right"/>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371</w:t>
            </w:r>
          </w:p>
        </w:tc>
        <w:tc>
          <w:tcPr>
            <w:tcW w:w="345" w:type="pct"/>
            <w:shd w:val="clear" w:color="auto" w:fill="FFFFFF"/>
            <w:noWrap/>
            <w:hideMark/>
          </w:tcPr>
          <w:p w:rsidR="0099654E" w:rsidRPr="0099654E" w:rsidRDefault="0099654E" w:rsidP="0099654E">
            <w:pPr>
              <w:widowControl/>
              <w:jc w:val="right"/>
              <w:rPr>
                <w:rFonts w:ascii="新細明體" w:hAnsi="新細明體" w:cs="新細明體"/>
                <w:b/>
                <w:color w:val="000000"/>
                <w:kern w:val="0"/>
                <w:sz w:val="18"/>
                <w:szCs w:val="18"/>
              </w:rPr>
            </w:pPr>
            <w:r w:rsidRPr="0099654E">
              <w:rPr>
                <w:rFonts w:ascii="新細明體" w:hAnsi="新細明體" w:cs="新細明體" w:hint="eastAsia"/>
                <w:b/>
                <w:color w:val="000000"/>
                <w:kern w:val="0"/>
                <w:sz w:val="18"/>
                <w:szCs w:val="18"/>
              </w:rPr>
              <w:t>37.1</w:t>
            </w:r>
          </w:p>
        </w:tc>
      </w:tr>
      <w:tr w:rsidR="0099654E" w:rsidRPr="00474DF3" w:rsidTr="0099654E">
        <w:trPr>
          <w:trHeight w:val="345"/>
        </w:trPr>
        <w:tc>
          <w:tcPr>
            <w:tcW w:w="732" w:type="pct"/>
            <w:hideMark/>
          </w:tcPr>
          <w:p w:rsidR="0099654E" w:rsidRPr="0099654E" w:rsidRDefault="0099654E" w:rsidP="0099654E">
            <w:pPr>
              <w:widowControl/>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上網</w:t>
            </w:r>
          </w:p>
        </w:tc>
        <w:tc>
          <w:tcPr>
            <w:tcW w:w="361" w:type="pct"/>
            <w:noWrap/>
            <w:hideMark/>
          </w:tcPr>
          <w:p w:rsidR="0099654E" w:rsidRPr="0099654E" w:rsidRDefault="0099654E" w:rsidP="0099654E">
            <w:pPr>
              <w:widowControl/>
              <w:jc w:val="right"/>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17.8</w:t>
            </w:r>
          </w:p>
        </w:tc>
        <w:tc>
          <w:tcPr>
            <w:tcW w:w="356" w:type="pct"/>
            <w:noWrap/>
            <w:hideMark/>
          </w:tcPr>
          <w:p w:rsidR="0099654E" w:rsidRPr="0099654E" w:rsidRDefault="0099654E" w:rsidP="0099654E">
            <w:pPr>
              <w:widowControl/>
              <w:jc w:val="right"/>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43.3</w:t>
            </w:r>
          </w:p>
        </w:tc>
        <w:tc>
          <w:tcPr>
            <w:tcW w:w="356" w:type="pct"/>
            <w:tcBorders>
              <w:bottom w:val="single" w:sz="4" w:space="0" w:color="auto"/>
            </w:tcBorders>
            <w:noWrap/>
            <w:hideMark/>
          </w:tcPr>
          <w:p w:rsidR="0099654E" w:rsidRPr="0099654E" w:rsidRDefault="0099654E" w:rsidP="0099654E">
            <w:pPr>
              <w:widowControl/>
              <w:jc w:val="right"/>
              <w:rPr>
                <w:rFonts w:ascii="新細明體" w:hAnsi="新細明體" w:cs="新細明體"/>
                <w:b/>
                <w:color w:val="000000"/>
                <w:kern w:val="0"/>
                <w:sz w:val="18"/>
                <w:szCs w:val="18"/>
              </w:rPr>
            </w:pPr>
            <w:r w:rsidRPr="0099654E">
              <w:rPr>
                <w:rFonts w:ascii="新細明體" w:hAnsi="新細明體" w:cs="新細明體" w:hint="eastAsia"/>
                <w:b/>
                <w:color w:val="000000"/>
                <w:kern w:val="0"/>
                <w:sz w:val="18"/>
                <w:szCs w:val="18"/>
              </w:rPr>
              <w:t>19.2</w:t>
            </w:r>
          </w:p>
        </w:tc>
        <w:tc>
          <w:tcPr>
            <w:tcW w:w="356" w:type="pct"/>
            <w:noWrap/>
            <w:hideMark/>
          </w:tcPr>
          <w:p w:rsidR="0099654E" w:rsidRPr="0099654E" w:rsidRDefault="0099654E" w:rsidP="0099654E">
            <w:pPr>
              <w:widowControl/>
              <w:jc w:val="right"/>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19.7</w:t>
            </w:r>
          </w:p>
        </w:tc>
        <w:tc>
          <w:tcPr>
            <w:tcW w:w="356" w:type="pct"/>
            <w:noWrap/>
            <w:hideMark/>
          </w:tcPr>
          <w:p w:rsidR="0099654E" w:rsidRPr="0099654E" w:rsidRDefault="0099654E" w:rsidP="0099654E">
            <w:pPr>
              <w:widowControl/>
              <w:jc w:val="right"/>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822</w:t>
            </w:r>
          </w:p>
        </w:tc>
        <w:tc>
          <w:tcPr>
            <w:tcW w:w="358" w:type="pct"/>
            <w:shd w:val="clear" w:color="auto" w:fill="FFFFFF"/>
            <w:noWrap/>
            <w:hideMark/>
          </w:tcPr>
          <w:p w:rsidR="0099654E" w:rsidRPr="0099654E" w:rsidRDefault="0099654E" w:rsidP="0099654E">
            <w:pPr>
              <w:widowControl/>
              <w:jc w:val="right"/>
              <w:rPr>
                <w:rFonts w:ascii="新細明體" w:hAnsi="新細明體" w:cs="新細明體"/>
                <w:b/>
                <w:color w:val="000000"/>
                <w:kern w:val="0"/>
                <w:sz w:val="18"/>
                <w:szCs w:val="18"/>
              </w:rPr>
            </w:pPr>
            <w:r w:rsidRPr="0099654E">
              <w:rPr>
                <w:rFonts w:ascii="新細明體" w:hAnsi="新細明體" w:cs="新細明體" w:hint="eastAsia"/>
                <w:b/>
                <w:color w:val="000000"/>
                <w:kern w:val="0"/>
                <w:sz w:val="18"/>
                <w:szCs w:val="18"/>
              </w:rPr>
              <w:t>82.4</w:t>
            </w:r>
          </w:p>
        </w:tc>
        <w:tc>
          <w:tcPr>
            <w:tcW w:w="356" w:type="pct"/>
            <w:noWrap/>
            <w:hideMark/>
          </w:tcPr>
          <w:p w:rsidR="0099654E" w:rsidRPr="0099654E" w:rsidRDefault="0099654E" w:rsidP="0099654E">
            <w:pPr>
              <w:widowControl/>
              <w:jc w:val="right"/>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22.5</w:t>
            </w:r>
          </w:p>
        </w:tc>
        <w:tc>
          <w:tcPr>
            <w:tcW w:w="356" w:type="pct"/>
            <w:noWrap/>
            <w:hideMark/>
          </w:tcPr>
          <w:p w:rsidR="0099654E" w:rsidRPr="0099654E" w:rsidRDefault="0099654E" w:rsidP="0099654E">
            <w:pPr>
              <w:widowControl/>
              <w:jc w:val="right"/>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41.3</w:t>
            </w:r>
          </w:p>
        </w:tc>
        <w:tc>
          <w:tcPr>
            <w:tcW w:w="356" w:type="pct"/>
            <w:tcBorders>
              <w:bottom w:val="single" w:sz="4" w:space="0" w:color="auto"/>
            </w:tcBorders>
            <w:noWrap/>
            <w:hideMark/>
          </w:tcPr>
          <w:p w:rsidR="0099654E" w:rsidRPr="0099654E" w:rsidRDefault="0099654E" w:rsidP="0099654E">
            <w:pPr>
              <w:widowControl/>
              <w:jc w:val="right"/>
              <w:rPr>
                <w:rFonts w:ascii="新細明體" w:hAnsi="新細明體" w:cs="新細明體"/>
                <w:b/>
                <w:color w:val="000000"/>
                <w:kern w:val="0"/>
                <w:sz w:val="18"/>
                <w:szCs w:val="18"/>
              </w:rPr>
            </w:pPr>
            <w:r w:rsidRPr="0099654E">
              <w:rPr>
                <w:rFonts w:ascii="新細明體" w:hAnsi="新細明體" w:cs="新細明體" w:hint="eastAsia"/>
                <w:b/>
                <w:color w:val="000000"/>
                <w:kern w:val="0"/>
                <w:sz w:val="18"/>
                <w:szCs w:val="18"/>
              </w:rPr>
              <w:t>13.1</w:t>
            </w:r>
          </w:p>
        </w:tc>
        <w:tc>
          <w:tcPr>
            <w:tcW w:w="356" w:type="pct"/>
            <w:noWrap/>
            <w:hideMark/>
          </w:tcPr>
          <w:p w:rsidR="0099654E" w:rsidRPr="0099654E" w:rsidRDefault="0099654E" w:rsidP="0099654E">
            <w:pPr>
              <w:widowControl/>
              <w:jc w:val="right"/>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23.2</w:t>
            </w:r>
          </w:p>
        </w:tc>
        <w:tc>
          <w:tcPr>
            <w:tcW w:w="356" w:type="pct"/>
            <w:noWrap/>
            <w:hideMark/>
          </w:tcPr>
          <w:p w:rsidR="0099654E" w:rsidRPr="0099654E" w:rsidRDefault="0099654E" w:rsidP="0099654E">
            <w:pPr>
              <w:widowControl/>
              <w:jc w:val="right"/>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629</w:t>
            </w:r>
          </w:p>
        </w:tc>
        <w:tc>
          <w:tcPr>
            <w:tcW w:w="345" w:type="pct"/>
            <w:shd w:val="clear" w:color="auto" w:fill="FFFFFF"/>
            <w:noWrap/>
            <w:hideMark/>
          </w:tcPr>
          <w:p w:rsidR="0099654E" w:rsidRPr="0099654E" w:rsidRDefault="0099654E" w:rsidP="0099654E">
            <w:pPr>
              <w:widowControl/>
              <w:jc w:val="right"/>
              <w:rPr>
                <w:rFonts w:ascii="新細明體" w:hAnsi="新細明體" w:cs="新細明體"/>
                <w:b/>
                <w:color w:val="000000"/>
                <w:kern w:val="0"/>
                <w:sz w:val="18"/>
                <w:szCs w:val="18"/>
              </w:rPr>
            </w:pPr>
            <w:r w:rsidRPr="0099654E">
              <w:rPr>
                <w:rFonts w:ascii="新細明體" w:hAnsi="新細明體" w:cs="新細明體" w:hint="eastAsia"/>
                <w:b/>
                <w:color w:val="000000"/>
                <w:kern w:val="0"/>
                <w:sz w:val="18"/>
                <w:szCs w:val="18"/>
              </w:rPr>
              <w:t>62.9</w:t>
            </w:r>
          </w:p>
        </w:tc>
      </w:tr>
      <w:tr w:rsidR="0099654E" w:rsidRPr="00474DF3" w:rsidTr="0099654E">
        <w:trPr>
          <w:trHeight w:val="345"/>
        </w:trPr>
        <w:tc>
          <w:tcPr>
            <w:tcW w:w="732" w:type="pct"/>
            <w:hideMark/>
          </w:tcPr>
          <w:p w:rsidR="0099654E" w:rsidRPr="0099654E" w:rsidRDefault="0099654E" w:rsidP="0099654E">
            <w:pPr>
              <w:widowControl/>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合計</w:t>
            </w:r>
          </w:p>
        </w:tc>
        <w:tc>
          <w:tcPr>
            <w:tcW w:w="361" w:type="pct"/>
            <w:noWrap/>
            <w:hideMark/>
          </w:tcPr>
          <w:p w:rsidR="0099654E" w:rsidRPr="0099654E" w:rsidRDefault="0099654E" w:rsidP="0099654E">
            <w:pPr>
              <w:widowControl/>
              <w:jc w:val="right"/>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18.4</w:t>
            </w:r>
          </w:p>
        </w:tc>
        <w:tc>
          <w:tcPr>
            <w:tcW w:w="356" w:type="pct"/>
            <w:noWrap/>
            <w:hideMark/>
          </w:tcPr>
          <w:p w:rsidR="0099654E" w:rsidRPr="0099654E" w:rsidRDefault="0099654E" w:rsidP="0099654E">
            <w:pPr>
              <w:widowControl/>
              <w:jc w:val="right"/>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42.7</w:t>
            </w:r>
          </w:p>
        </w:tc>
        <w:tc>
          <w:tcPr>
            <w:tcW w:w="356" w:type="pct"/>
            <w:shd w:val="clear" w:color="auto" w:fill="FFFFFF"/>
            <w:noWrap/>
            <w:hideMark/>
          </w:tcPr>
          <w:p w:rsidR="0099654E" w:rsidRPr="0099654E" w:rsidRDefault="0099654E" w:rsidP="0099654E">
            <w:pPr>
              <w:widowControl/>
              <w:jc w:val="right"/>
              <w:rPr>
                <w:rFonts w:ascii="新細明體" w:hAnsi="新細明體" w:cs="新細明體"/>
                <w:b/>
                <w:color w:val="000000"/>
                <w:kern w:val="0"/>
                <w:sz w:val="18"/>
                <w:szCs w:val="18"/>
              </w:rPr>
            </w:pPr>
            <w:r w:rsidRPr="0099654E">
              <w:rPr>
                <w:rFonts w:ascii="新細明體" w:hAnsi="新細明體" w:cs="新細明體" w:hint="eastAsia"/>
                <w:b/>
                <w:color w:val="000000"/>
                <w:kern w:val="0"/>
                <w:sz w:val="18"/>
                <w:szCs w:val="18"/>
              </w:rPr>
              <w:t>17.1</w:t>
            </w:r>
          </w:p>
        </w:tc>
        <w:tc>
          <w:tcPr>
            <w:tcW w:w="356" w:type="pct"/>
            <w:noWrap/>
            <w:hideMark/>
          </w:tcPr>
          <w:p w:rsidR="0099654E" w:rsidRPr="0099654E" w:rsidRDefault="0099654E" w:rsidP="0099654E">
            <w:pPr>
              <w:widowControl/>
              <w:jc w:val="right"/>
              <w:rPr>
                <w:rFonts w:ascii="新細明體" w:hAnsi="新細明體" w:cs="新細明體"/>
                <w:b/>
                <w:color w:val="000000"/>
                <w:kern w:val="0"/>
                <w:sz w:val="18"/>
                <w:szCs w:val="18"/>
              </w:rPr>
            </w:pPr>
            <w:r w:rsidRPr="0099654E">
              <w:rPr>
                <w:rFonts w:ascii="新細明體" w:hAnsi="新細明體" w:cs="新細明體" w:hint="eastAsia"/>
                <w:b/>
                <w:color w:val="000000"/>
                <w:kern w:val="0"/>
                <w:sz w:val="18"/>
                <w:szCs w:val="18"/>
              </w:rPr>
              <w:t>21.8</w:t>
            </w:r>
          </w:p>
        </w:tc>
        <w:tc>
          <w:tcPr>
            <w:tcW w:w="356" w:type="pct"/>
            <w:noWrap/>
            <w:hideMark/>
          </w:tcPr>
          <w:p w:rsidR="0099654E" w:rsidRPr="0099654E" w:rsidRDefault="0099654E" w:rsidP="0099654E">
            <w:pPr>
              <w:widowControl/>
              <w:jc w:val="right"/>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997</w:t>
            </w:r>
          </w:p>
        </w:tc>
        <w:tc>
          <w:tcPr>
            <w:tcW w:w="358" w:type="pct"/>
            <w:noWrap/>
            <w:hideMark/>
          </w:tcPr>
          <w:p w:rsidR="0099654E" w:rsidRPr="0099654E" w:rsidRDefault="0099654E" w:rsidP="0099654E">
            <w:pPr>
              <w:widowControl/>
              <w:jc w:val="right"/>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100</w:t>
            </w:r>
          </w:p>
        </w:tc>
        <w:tc>
          <w:tcPr>
            <w:tcW w:w="356" w:type="pct"/>
            <w:noWrap/>
            <w:hideMark/>
          </w:tcPr>
          <w:p w:rsidR="0099654E" w:rsidRPr="0099654E" w:rsidRDefault="0099654E" w:rsidP="0099654E">
            <w:pPr>
              <w:widowControl/>
              <w:jc w:val="right"/>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20.3</w:t>
            </w:r>
          </w:p>
        </w:tc>
        <w:tc>
          <w:tcPr>
            <w:tcW w:w="356" w:type="pct"/>
            <w:noWrap/>
            <w:hideMark/>
          </w:tcPr>
          <w:p w:rsidR="0099654E" w:rsidRPr="0099654E" w:rsidRDefault="0099654E" w:rsidP="0099654E">
            <w:pPr>
              <w:widowControl/>
              <w:jc w:val="right"/>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40.2</w:t>
            </w:r>
          </w:p>
        </w:tc>
        <w:tc>
          <w:tcPr>
            <w:tcW w:w="356" w:type="pct"/>
            <w:shd w:val="clear" w:color="auto" w:fill="FFFFFF"/>
            <w:noWrap/>
            <w:hideMark/>
          </w:tcPr>
          <w:p w:rsidR="0099654E" w:rsidRPr="0099654E" w:rsidRDefault="0099654E" w:rsidP="0099654E">
            <w:pPr>
              <w:widowControl/>
              <w:jc w:val="right"/>
              <w:rPr>
                <w:rFonts w:ascii="新細明體" w:hAnsi="新細明體" w:cs="新細明體"/>
                <w:b/>
                <w:color w:val="000000"/>
                <w:kern w:val="0"/>
                <w:sz w:val="18"/>
                <w:szCs w:val="18"/>
              </w:rPr>
            </w:pPr>
            <w:r w:rsidRPr="0099654E">
              <w:rPr>
                <w:rFonts w:ascii="新細明體" w:hAnsi="新細明體" w:cs="新細明體" w:hint="eastAsia"/>
                <w:b/>
                <w:color w:val="000000"/>
                <w:kern w:val="0"/>
                <w:sz w:val="18"/>
                <w:szCs w:val="18"/>
              </w:rPr>
              <w:t>10.6</w:t>
            </w:r>
          </w:p>
        </w:tc>
        <w:tc>
          <w:tcPr>
            <w:tcW w:w="356" w:type="pct"/>
            <w:noWrap/>
            <w:hideMark/>
          </w:tcPr>
          <w:p w:rsidR="0099654E" w:rsidRPr="0099654E" w:rsidRDefault="0099654E" w:rsidP="0099654E">
            <w:pPr>
              <w:widowControl/>
              <w:jc w:val="right"/>
              <w:rPr>
                <w:rFonts w:ascii="新細明體" w:hAnsi="新細明體" w:cs="新細明體"/>
                <w:b/>
                <w:color w:val="000000"/>
                <w:kern w:val="0"/>
                <w:sz w:val="18"/>
                <w:szCs w:val="18"/>
              </w:rPr>
            </w:pPr>
            <w:r w:rsidRPr="0099654E">
              <w:rPr>
                <w:rFonts w:ascii="新細明體" w:hAnsi="新細明體" w:cs="新細明體" w:hint="eastAsia"/>
                <w:b/>
                <w:color w:val="000000"/>
                <w:kern w:val="0"/>
                <w:sz w:val="18"/>
                <w:szCs w:val="18"/>
              </w:rPr>
              <w:t>28.9</w:t>
            </w:r>
          </w:p>
        </w:tc>
        <w:tc>
          <w:tcPr>
            <w:tcW w:w="356" w:type="pct"/>
            <w:noWrap/>
            <w:hideMark/>
          </w:tcPr>
          <w:p w:rsidR="0099654E" w:rsidRPr="0099654E" w:rsidRDefault="0099654E" w:rsidP="0099654E">
            <w:pPr>
              <w:widowControl/>
              <w:jc w:val="right"/>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1000</w:t>
            </w:r>
          </w:p>
        </w:tc>
        <w:tc>
          <w:tcPr>
            <w:tcW w:w="345" w:type="pct"/>
            <w:noWrap/>
            <w:hideMark/>
          </w:tcPr>
          <w:p w:rsidR="0099654E" w:rsidRPr="0099654E" w:rsidRDefault="0099654E" w:rsidP="0099654E">
            <w:pPr>
              <w:widowControl/>
              <w:jc w:val="right"/>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100</w:t>
            </w:r>
          </w:p>
        </w:tc>
      </w:tr>
      <w:tr w:rsidR="0099654E" w:rsidRPr="00474DF3" w:rsidTr="0099654E">
        <w:trPr>
          <w:trHeight w:val="345"/>
        </w:trPr>
        <w:tc>
          <w:tcPr>
            <w:tcW w:w="732" w:type="pct"/>
            <w:hideMark/>
          </w:tcPr>
          <w:p w:rsidR="0099654E" w:rsidRPr="0099654E" w:rsidRDefault="0099654E" w:rsidP="0099654E">
            <w:pPr>
              <w:widowControl/>
              <w:rPr>
                <w:rFonts w:ascii="新細明體" w:hAnsi="新細明體" w:cs="新細明體"/>
                <w:b/>
                <w:color w:val="000000"/>
                <w:kern w:val="0"/>
                <w:sz w:val="18"/>
                <w:szCs w:val="18"/>
              </w:rPr>
            </w:pPr>
            <w:r w:rsidRPr="0099654E">
              <w:rPr>
                <w:rFonts w:ascii="新細明體" w:hAnsi="新細明體" w:hint="eastAsia"/>
                <w:sz w:val="20"/>
              </w:rPr>
              <w:t>選舉結果1催票率</w:t>
            </w:r>
          </w:p>
        </w:tc>
        <w:tc>
          <w:tcPr>
            <w:tcW w:w="361" w:type="pct"/>
            <w:noWrap/>
            <w:hideMark/>
          </w:tcPr>
          <w:p w:rsidR="0099654E" w:rsidRPr="0099654E" w:rsidRDefault="0099654E" w:rsidP="0099654E">
            <w:pPr>
              <w:widowControl/>
              <w:jc w:val="right"/>
              <w:rPr>
                <w:rFonts w:ascii="新細明體" w:hAnsi="新細明體" w:cs="新細明體"/>
                <w:b/>
                <w:color w:val="000000"/>
                <w:kern w:val="0"/>
                <w:sz w:val="18"/>
                <w:szCs w:val="18"/>
              </w:rPr>
            </w:pPr>
            <w:r w:rsidRPr="0099654E">
              <w:rPr>
                <w:rFonts w:ascii="新細明體" w:hAnsi="新細明體" w:cs="新細明體" w:hint="eastAsia"/>
                <w:b/>
                <w:color w:val="000000"/>
                <w:kern w:val="0"/>
                <w:sz w:val="18"/>
                <w:szCs w:val="18"/>
              </w:rPr>
              <w:t>20.3</w:t>
            </w:r>
          </w:p>
        </w:tc>
        <w:tc>
          <w:tcPr>
            <w:tcW w:w="356" w:type="pct"/>
            <w:noWrap/>
            <w:hideMark/>
          </w:tcPr>
          <w:p w:rsidR="0099654E" w:rsidRPr="0099654E" w:rsidRDefault="0099654E" w:rsidP="0099654E">
            <w:pPr>
              <w:widowControl/>
              <w:jc w:val="right"/>
              <w:rPr>
                <w:rFonts w:ascii="新細明體" w:hAnsi="新細明體" w:cs="新細明體"/>
                <w:b/>
                <w:color w:val="000000"/>
                <w:kern w:val="0"/>
                <w:sz w:val="18"/>
                <w:szCs w:val="18"/>
              </w:rPr>
            </w:pPr>
            <w:r w:rsidRPr="0099654E">
              <w:rPr>
                <w:rFonts w:ascii="新細明體" w:hAnsi="新細明體" w:cs="新細明體" w:hint="eastAsia"/>
                <w:b/>
                <w:color w:val="000000"/>
                <w:kern w:val="0"/>
                <w:sz w:val="18"/>
                <w:szCs w:val="18"/>
              </w:rPr>
              <w:t>36.7</w:t>
            </w:r>
          </w:p>
        </w:tc>
        <w:tc>
          <w:tcPr>
            <w:tcW w:w="356" w:type="pct"/>
            <w:noWrap/>
            <w:hideMark/>
          </w:tcPr>
          <w:p w:rsidR="0099654E" w:rsidRPr="0099654E" w:rsidRDefault="0099654E" w:rsidP="0099654E">
            <w:pPr>
              <w:widowControl/>
              <w:jc w:val="right"/>
              <w:rPr>
                <w:rFonts w:ascii="新細明體" w:hAnsi="新細明體" w:cs="新細明體"/>
                <w:b/>
                <w:color w:val="000000"/>
                <w:kern w:val="0"/>
                <w:sz w:val="18"/>
                <w:szCs w:val="18"/>
              </w:rPr>
            </w:pPr>
            <w:r w:rsidRPr="0099654E">
              <w:rPr>
                <w:rFonts w:ascii="新細明體" w:hAnsi="新細明體" w:cs="新細明體" w:hint="eastAsia"/>
                <w:b/>
                <w:color w:val="000000"/>
                <w:kern w:val="0"/>
                <w:sz w:val="18"/>
                <w:szCs w:val="18"/>
              </w:rPr>
              <w:t>8.4</w:t>
            </w:r>
          </w:p>
        </w:tc>
        <w:tc>
          <w:tcPr>
            <w:tcW w:w="356" w:type="pct"/>
            <w:noWrap/>
            <w:hideMark/>
          </w:tcPr>
          <w:p w:rsidR="0099654E" w:rsidRPr="0099654E" w:rsidRDefault="0099654E" w:rsidP="0099654E">
            <w:pPr>
              <w:widowControl/>
              <w:jc w:val="right"/>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33.7</w:t>
            </w:r>
          </w:p>
          <w:p w:rsidR="0099654E" w:rsidRPr="0099654E" w:rsidRDefault="0099654E" w:rsidP="0099654E">
            <w:pPr>
              <w:widowControl/>
              <w:jc w:val="right"/>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未投票</w:t>
            </w:r>
          </w:p>
        </w:tc>
        <w:tc>
          <w:tcPr>
            <w:tcW w:w="356" w:type="pct"/>
            <w:noWrap/>
            <w:hideMark/>
          </w:tcPr>
          <w:p w:rsidR="0099654E" w:rsidRPr="0099654E" w:rsidRDefault="0099654E" w:rsidP="0099654E">
            <w:pPr>
              <w:widowControl/>
              <w:jc w:val="right"/>
              <w:rPr>
                <w:rFonts w:ascii="新細明體" w:hAnsi="新細明體" w:cs="新細明體"/>
                <w:color w:val="000000"/>
                <w:kern w:val="0"/>
                <w:sz w:val="18"/>
                <w:szCs w:val="18"/>
              </w:rPr>
            </w:pPr>
          </w:p>
        </w:tc>
        <w:tc>
          <w:tcPr>
            <w:tcW w:w="358" w:type="pct"/>
            <w:noWrap/>
            <w:hideMark/>
          </w:tcPr>
          <w:p w:rsidR="0099654E" w:rsidRPr="0099654E" w:rsidRDefault="0099654E" w:rsidP="0099654E">
            <w:pPr>
              <w:widowControl/>
              <w:jc w:val="right"/>
              <w:rPr>
                <w:rFonts w:ascii="新細明體" w:hAnsi="新細明體" w:cs="新細明體"/>
                <w:color w:val="000000"/>
                <w:kern w:val="0"/>
                <w:sz w:val="18"/>
                <w:szCs w:val="18"/>
              </w:rPr>
            </w:pPr>
          </w:p>
        </w:tc>
        <w:tc>
          <w:tcPr>
            <w:tcW w:w="356" w:type="pct"/>
            <w:noWrap/>
            <w:hideMark/>
          </w:tcPr>
          <w:p w:rsidR="0099654E" w:rsidRPr="0099654E" w:rsidRDefault="0099654E" w:rsidP="0099654E">
            <w:pPr>
              <w:widowControl/>
              <w:jc w:val="right"/>
              <w:rPr>
                <w:rFonts w:ascii="新細明體" w:hAnsi="新細明體" w:cs="新細明體"/>
                <w:b/>
                <w:color w:val="000000"/>
                <w:kern w:val="0"/>
                <w:sz w:val="18"/>
                <w:szCs w:val="18"/>
              </w:rPr>
            </w:pPr>
            <w:r w:rsidRPr="0099654E">
              <w:rPr>
                <w:rFonts w:ascii="新細明體" w:hAnsi="新細明體" w:cs="新細明體" w:hint="eastAsia"/>
                <w:b/>
                <w:color w:val="000000"/>
                <w:kern w:val="0"/>
                <w:sz w:val="18"/>
                <w:szCs w:val="18"/>
              </w:rPr>
              <w:t>20.3</w:t>
            </w:r>
          </w:p>
        </w:tc>
        <w:tc>
          <w:tcPr>
            <w:tcW w:w="356" w:type="pct"/>
            <w:noWrap/>
            <w:hideMark/>
          </w:tcPr>
          <w:p w:rsidR="0099654E" w:rsidRPr="0099654E" w:rsidRDefault="0099654E" w:rsidP="0099654E">
            <w:pPr>
              <w:widowControl/>
              <w:jc w:val="right"/>
              <w:rPr>
                <w:rFonts w:ascii="新細明體" w:hAnsi="新細明體" w:cs="新細明體"/>
                <w:b/>
                <w:color w:val="000000"/>
                <w:kern w:val="0"/>
                <w:sz w:val="18"/>
                <w:szCs w:val="18"/>
              </w:rPr>
            </w:pPr>
            <w:r w:rsidRPr="0099654E">
              <w:rPr>
                <w:rFonts w:ascii="新細明體" w:hAnsi="新細明體" w:cs="新細明體" w:hint="eastAsia"/>
                <w:b/>
                <w:color w:val="000000"/>
                <w:kern w:val="0"/>
                <w:sz w:val="18"/>
                <w:szCs w:val="18"/>
              </w:rPr>
              <w:t>36.7</w:t>
            </w:r>
          </w:p>
        </w:tc>
        <w:tc>
          <w:tcPr>
            <w:tcW w:w="356" w:type="pct"/>
            <w:noWrap/>
            <w:hideMark/>
          </w:tcPr>
          <w:p w:rsidR="0099654E" w:rsidRPr="0099654E" w:rsidRDefault="0099654E" w:rsidP="0099654E">
            <w:pPr>
              <w:widowControl/>
              <w:jc w:val="right"/>
              <w:rPr>
                <w:rFonts w:ascii="新細明體" w:hAnsi="新細明體" w:cs="新細明體"/>
                <w:b/>
                <w:color w:val="000000"/>
                <w:kern w:val="0"/>
                <w:sz w:val="18"/>
                <w:szCs w:val="18"/>
              </w:rPr>
            </w:pPr>
            <w:r w:rsidRPr="0099654E">
              <w:rPr>
                <w:rFonts w:ascii="新細明體" w:hAnsi="新細明體" w:cs="新細明體" w:hint="eastAsia"/>
                <w:b/>
                <w:color w:val="000000"/>
                <w:kern w:val="0"/>
                <w:sz w:val="18"/>
                <w:szCs w:val="18"/>
              </w:rPr>
              <w:t>8.4</w:t>
            </w:r>
          </w:p>
        </w:tc>
        <w:tc>
          <w:tcPr>
            <w:tcW w:w="356" w:type="pct"/>
            <w:noWrap/>
          </w:tcPr>
          <w:p w:rsidR="0099654E" w:rsidRPr="0099654E" w:rsidRDefault="0099654E" w:rsidP="0099654E">
            <w:pPr>
              <w:widowControl/>
              <w:jc w:val="right"/>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33.7</w:t>
            </w:r>
          </w:p>
          <w:p w:rsidR="0099654E" w:rsidRPr="0099654E" w:rsidRDefault="0099654E" w:rsidP="0099654E">
            <w:pPr>
              <w:widowControl/>
              <w:jc w:val="right"/>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未投票</w:t>
            </w:r>
          </w:p>
        </w:tc>
        <w:tc>
          <w:tcPr>
            <w:tcW w:w="356" w:type="pct"/>
            <w:noWrap/>
            <w:hideMark/>
          </w:tcPr>
          <w:p w:rsidR="0099654E" w:rsidRPr="0099654E" w:rsidRDefault="0099654E" w:rsidP="0099654E">
            <w:pPr>
              <w:widowControl/>
              <w:jc w:val="right"/>
              <w:rPr>
                <w:rFonts w:ascii="新細明體" w:hAnsi="新細明體" w:cs="新細明體"/>
                <w:color w:val="000000"/>
                <w:kern w:val="0"/>
                <w:sz w:val="18"/>
                <w:szCs w:val="18"/>
              </w:rPr>
            </w:pPr>
          </w:p>
        </w:tc>
        <w:tc>
          <w:tcPr>
            <w:tcW w:w="345" w:type="pct"/>
            <w:noWrap/>
            <w:hideMark/>
          </w:tcPr>
          <w:p w:rsidR="0099654E" w:rsidRPr="0099654E" w:rsidRDefault="0099654E" w:rsidP="0099654E">
            <w:pPr>
              <w:widowControl/>
              <w:jc w:val="right"/>
              <w:rPr>
                <w:rFonts w:ascii="新細明體" w:hAnsi="新細明體" w:cs="新細明體"/>
                <w:color w:val="000000"/>
                <w:kern w:val="0"/>
                <w:sz w:val="18"/>
                <w:szCs w:val="18"/>
              </w:rPr>
            </w:pPr>
          </w:p>
        </w:tc>
      </w:tr>
      <w:tr w:rsidR="0099654E" w:rsidRPr="00474DF3" w:rsidTr="0099654E">
        <w:trPr>
          <w:trHeight w:val="345"/>
        </w:trPr>
        <w:tc>
          <w:tcPr>
            <w:tcW w:w="732" w:type="pct"/>
            <w:hideMark/>
          </w:tcPr>
          <w:p w:rsidR="0099654E" w:rsidRPr="0099654E" w:rsidRDefault="0099654E" w:rsidP="0099654E">
            <w:pPr>
              <w:widowControl/>
              <w:rPr>
                <w:rFonts w:ascii="新細明體" w:hAnsi="新細明體" w:cs="新細明體"/>
                <w:b/>
                <w:color w:val="000000"/>
                <w:kern w:val="0"/>
                <w:sz w:val="18"/>
                <w:szCs w:val="18"/>
              </w:rPr>
            </w:pPr>
            <w:r w:rsidRPr="0099654E">
              <w:rPr>
                <w:rFonts w:ascii="新細明體" w:hAnsi="新細明體" w:hint="eastAsia"/>
                <w:sz w:val="20"/>
              </w:rPr>
              <w:t>選舉結果2得票率</w:t>
            </w:r>
          </w:p>
        </w:tc>
        <w:tc>
          <w:tcPr>
            <w:tcW w:w="361" w:type="pct"/>
            <w:noWrap/>
            <w:hideMark/>
          </w:tcPr>
          <w:p w:rsidR="0099654E" w:rsidRPr="0099654E" w:rsidRDefault="0099654E" w:rsidP="0099654E">
            <w:pPr>
              <w:widowControl/>
              <w:jc w:val="right"/>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31.0</w:t>
            </w:r>
          </w:p>
        </w:tc>
        <w:tc>
          <w:tcPr>
            <w:tcW w:w="356" w:type="pct"/>
            <w:noWrap/>
            <w:hideMark/>
          </w:tcPr>
          <w:p w:rsidR="0099654E" w:rsidRPr="0099654E" w:rsidRDefault="0099654E" w:rsidP="0099654E">
            <w:pPr>
              <w:widowControl/>
              <w:jc w:val="right"/>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56.1</w:t>
            </w:r>
          </w:p>
        </w:tc>
        <w:tc>
          <w:tcPr>
            <w:tcW w:w="356" w:type="pct"/>
            <w:noWrap/>
            <w:hideMark/>
          </w:tcPr>
          <w:p w:rsidR="0099654E" w:rsidRPr="0099654E" w:rsidRDefault="0099654E" w:rsidP="0099654E">
            <w:pPr>
              <w:widowControl/>
              <w:jc w:val="right"/>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12.8</w:t>
            </w:r>
          </w:p>
        </w:tc>
        <w:tc>
          <w:tcPr>
            <w:tcW w:w="356" w:type="pct"/>
            <w:noWrap/>
            <w:hideMark/>
          </w:tcPr>
          <w:p w:rsidR="0099654E" w:rsidRPr="0099654E" w:rsidRDefault="0099654E" w:rsidP="0099654E">
            <w:pPr>
              <w:widowControl/>
              <w:jc w:val="right"/>
              <w:rPr>
                <w:rFonts w:ascii="新細明體" w:hAnsi="新細明體" w:cs="新細明體"/>
                <w:color w:val="000000"/>
                <w:kern w:val="0"/>
                <w:sz w:val="18"/>
                <w:szCs w:val="18"/>
              </w:rPr>
            </w:pPr>
          </w:p>
        </w:tc>
        <w:tc>
          <w:tcPr>
            <w:tcW w:w="356" w:type="pct"/>
            <w:noWrap/>
            <w:hideMark/>
          </w:tcPr>
          <w:p w:rsidR="0099654E" w:rsidRPr="0099654E" w:rsidRDefault="0099654E" w:rsidP="0099654E">
            <w:pPr>
              <w:widowControl/>
              <w:jc w:val="right"/>
              <w:rPr>
                <w:rFonts w:ascii="新細明體" w:hAnsi="新細明體" w:cs="新細明體"/>
                <w:color w:val="000000"/>
                <w:kern w:val="0"/>
                <w:sz w:val="18"/>
                <w:szCs w:val="18"/>
              </w:rPr>
            </w:pPr>
          </w:p>
        </w:tc>
        <w:tc>
          <w:tcPr>
            <w:tcW w:w="358" w:type="pct"/>
            <w:noWrap/>
            <w:hideMark/>
          </w:tcPr>
          <w:p w:rsidR="0099654E" w:rsidRPr="0099654E" w:rsidRDefault="0099654E" w:rsidP="0099654E">
            <w:pPr>
              <w:widowControl/>
              <w:jc w:val="right"/>
              <w:rPr>
                <w:rFonts w:ascii="新細明體" w:hAnsi="新細明體" w:cs="新細明體"/>
                <w:color w:val="000000"/>
                <w:kern w:val="0"/>
                <w:sz w:val="18"/>
                <w:szCs w:val="18"/>
              </w:rPr>
            </w:pPr>
          </w:p>
        </w:tc>
        <w:tc>
          <w:tcPr>
            <w:tcW w:w="356" w:type="pct"/>
            <w:noWrap/>
            <w:hideMark/>
          </w:tcPr>
          <w:p w:rsidR="0099654E" w:rsidRPr="0099654E" w:rsidRDefault="0099654E" w:rsidP="0099654E">
            <w:pPr>
              <w:widowControl/>
              <w:jc w:val="right"/>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31.0</w:t>
            </w:r>
          </w:p>
        </w:tc>
        <w:tc>
          <w:tcPr>
            <w:tcW w:w="356" w:type="pct"/>
            <w:noWrap/>
            <w:hideMark/>
          </w:tcPr>
          <w:p w:rsidR="0099654E" w:rsidRPr="0099654E" w:rsidRDefault="0099654E" w:rsidP="0099654E">
            <w:pPr>
              <w:widowControl/>
              <w:jc w:val="right"/>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56.1</w:t>
            </w:r>
          </w:p>
        </w:tc>
        <w:tc>
          <w:tcPr>
            <w:tcW w:w="356" w:type="pct"/>
            <w:noWrap/>
            <w:hideMark/>
          </w:tcPr>
          <w:p w:rsidR="0099654E" w:rsidRPr="0099654E" w:rsidRDefault="0099654E" w:rsidP="0099654E">
            <w:pPr>
              <w:widowControl/>
              <w:jc w:val="right"/>
              <w:rPr>
                <w:rFonts w:ascii="新細明體" w:hAnsi="新細明體" w:cs="新細明體"/>
                <w:color w:val="000000"/>
                <w:kern w:val="0"/>
                <w:sz w:val="18"/>
                <w:szCs w:val="18"/>
              </w:rPr>
            </w:pPr>
            <w:r w:rsidRPr="0099654E">
              <w:rPr>
                <w:rFonts w:ascii="新細明體" w:hAnsi="新細明體" w:cs="新細明體" w:hint="eastAsia"/>
                <w:color w:val="000000"/>
                <w:kern w:val="0"/>
                <w:sz w:val="18"/>
                <w:szCs w:val="18"/>
              </w:rPr>
              <w:t>12.8</w:t>
            </w:r>
          </w:p>
        </w:tc>
        <w:tc>
          <w:tcPr>
            <w:tcW w:w="356" w:type="pct"/>
            <w:noWrap/>
          </w:tcPr>
          <w:p w:rsidR="0099654E" w:rsidRPr="0099654E" w:rsidRDefault="0099654E" w:rsidP="0099654E">
            <w:pPr>
              <w:widowControl/>
              <w:jc w:val="right"/>
              <w:rPr>
                <w:rFonts w:ascii="新細明體" w:hAnsi="新細明體" w:cs="新細明體"/>
                <w:color w:val="000000"/>
                <w:kern w:val="0"/>
                <w:sz w:val="18"/>
                <w:szCs w:val="18"/>
              </w:rPr>
            </w:pPr>
          </w:p>
        </w:tc>
        <w:tc>
          <w:tcPr>
            <w:tcW w:w="356" w:type="pct"/>
            <w:noWrap/>
            <w:hideMark/>
          </w:tcPr>
          <w:p w:rsidR="0099654E" w:rsidRPr="0099654E" w:rsidRDefault="0099654E" w:rsidP="0099654E">
            <w:pPr>
              <w:widowControl/>
              <w:jc w:val="right"/>
              <w:rPr>
                <w:rFonts w:ascii="新細明體" w:hAnsi="新細明體" w:cs="新細明體"/>
                <w:color w:val="000000"/>
                <w:kern w:val="0"/>
                <w:sz w:val="18"/>
                <w:szCs w:val="18"/>
              </w:rPr>
            </w:pPr>
          </w:p>
        </w:tc>
        <w:tc>
          <w:tcPr>
            <w:tcW w:w="345" w:type="pct"/>
            <w:noWrap/>
            <w:hideMark/>
          </w:tcPr>
          <w:p w:rsidR="0099654E" w:rsidRPr="0099654E" w:rsidRDefault="0099654E" w:rsidP="0099654E">
            <w:pPr>
              <w:widowControl/>
              <w:jc w:val="right"/>
              <w:rPr>
                <w:rFonts w:ascii="新細明體" w:hAnsi="新細明體" w:cs="新細明體"/>
                <w:color w:val="000000"/>
                <w:kern w:val="0"/>
                <w:sz w:val="18"/>
                <w:szCs w:val="18"/>
              </w:rPr>
            </w:pPr>
          </w:p>
        </w:tc>
      </w:tr>
    </w:tbl>
    <w:p w:rsidR="0099654E" w:rsidRPr="008E703D" w:rsidRDefault="0099654E" w:rsidP="0099654E">
      <w:pPr>
        <w:rPr>
          <w:rFonts w:ascii="新細明體" w:hAnsi="新細明體"/>
          <w:sz w:val="20"/>
        </w:rPr>
      </w:pPr>
      <w:r w:rsidRPr="008E703D">
        <w:rPr>
          <w:rFonts w:ascii="新細明體" w:hAnsi="新細明體"/>
          <w:sz w:val="20"/>
        </w:rPr>
        <w:t>選舉結果</w:t>
      </w:r>
      <w:r w:rsidRPr="008E703D">
        <w:rPr>
          <w:rFonts w:ascii="新細明體" w:hAnsi="新細明體" w:hint="eastAsia"/>
          <w:sz w:val="20"/>
        </w:rPr>
        <w:t>1：催票率（得票數/合格選民數）</w:t>
      </w:r>
      <w:r>
        <w:rPr>
          <w:rFonts w:ascii="新細明體" w:hAnsi="新細明體" w:hint="eastAsia"/>
          <w:sz w:val="20"/>
        </w:rPr>
        <w:t>，</w:t>
      </w:r>
      <w:r w:rsidRPr="008E703D">
        <w:rPr>
          <w:rFonts w:ascii="新細明體" w:hAnsi="新細明體" w:hint="eastAsia"/>
          <w:sz w:val="20"/>
        </w:rPr>
        <w:t>民意調查以全體合格選民為調查母體。</w:t>
      </w:r>
    </w:p>
    <w:p w:rsidR="0099654E" w:rsidRPr="008E703D" w:rsidRDefault="0099654E" w:rsidP="0099654E">
      <w:pPr>
        <w:rPr>
          <w:rFonts w:ascii="新細明體" w:hAnsi="新細明體"/>
          <w:sz w:val="20"/>
        </w:rPr>
      </w:pPr>
      <w:r w:rsidRPr="008E703D">
        <w:rPr>
          <w:rFonts w:ascii="新細明體" w:hAnsi="新細明體"/>
          <w:sz w:val="20"/>
        </w:rPr>
        <w:t>選舉結果</w:t>
      </w:r>
      <w:r w:rsidRPr="008E703D">
        <w:rPr>
          <w:rFonts w:ascii="新細明體" w:hAnsi="新細明體" w:hint="eastAsia"/>
          <w:sz w:val="20"/>
        </w:rPr>
        <w:t>2：得票率（得票數/有效票數）。</w:t>
      </w:r>
    </w:p>
    <w:p w:rsidR="006F503C" w:rsidRDefault="006F503C">
      <w:pPr>
        <w:pStyle w:val="gp1"/>
        <w:rPr>
          <w:rFonts w:ascii="新細明體" w:eastAsia="新細明體"/>
        </w:rPr>
      </w:pPr>
    </w:p>
    <w:p w:rsidR="0099654E" w:rsidRPr="0099654E" w:rsidRDefault="00226B4A">
      <w:pPr>
        <w:pStyle w:val="gp1"/>
        <w:rPr>
          <w:rFonts w:ascii="新細明體" w:eastAsia="新細明體"/>
        </w:rPr>
      </w:pPr>
      <w:r>
        <w:rPr>
          <w:rFonts w:ascii="新細明體" w:eastAsia="新細明體" w:hint="eastAsia"/>
        </w:rPr>
        <w:t xml:space="preserve">    以下以</w:t>
      </w:r>
      <w:r w:rsidR="0099654E">
        <w:rPr>
          <w:rFonts w:ascii="新細明體" w:eastAsia="新細明體" w:hint="eastAsia"/>
        </w:rPr>
        <w:t>曾憲立等</w:t>
      </w:r>
      <w:r>
        <w:rPr>
          <w:rFonts w:ascii="新細明體" w:eastAsia="新細明體" w:hint="eastAsia"/>
        </w:rPr>
        <w:t>（</w:t>
      </w:r>
      <w:r w:rsidR="0099654E">
        <w:rPr>
          <w:rFonts w:ascii="新細明體" w:eastAsia="新細明體" w:hint="eastAsia"/>
        </w:rPr>
        <w:t>2018</w:t>
      </w:r>
      <w:r>
        <w:rPr>
          <w:rFonts w:ascii="新細明體" w:eastAsia="新細明體" w:hint="eastAsia"/>
        </w:rPr>
        <w:t>）為例說明雙底冊調查結果的差異</w:t>
      </w:r>
      <w:r w:rsidR="0099654E">
        <w:rPr>
          <w:rFonts w:ascii="新細明體" w:eastAsia="新細明體" w:hint="eastAsia"/>
        </w:rPr>
        <w:t>。</w:t>
      </w:r>
    </w:p>
    <w:p w:rsidR="002E5C11" w:rsidRPr="004D0FA0" w:rsidRDefault="002E5C11" w:rsidP="002E5C11">
      <w:pPr>
        <w:pStyle w:val="a9"/>
        <w:spacing w:line="360" w:lineRule="auto"/>
        <w:rPr>
          <w:rFonts w:ascii="Times New Roman" w:hAnsi="Times New Roman"/>
          <w:color w:val="000000"/>
          <w:szCs w:val="24"/>
        </w:rPr>
      </w:pPr>
      <w:r w:rsidRPr="004D0FA0">
        <w:rPr>
          <w:rFonts w:ascii="Times New Roman" w:hAnsi="Times New Roman"/>
          <w:color w:val="000000"/>
          <w:szCs w:val="24"/>
        </w:rPr>
        <w:t>表</w:t>
      </w:r>
      <w:r w:rsidR="0099654E">
        <w:rPr>
          <w:rFonts w:ascii="Times New Roman" w:hAnsi="Times New Roman" w:hint="eastAsia"/>
          <w:color w:val="000000"/>
          <w:szCs w:val="24"/>
        </w:rPr>
        <w:t>1</w:t>
      </w:r>
      <w:r w:rsidR="0092630F">
        <w:rPr>
          <w:rFonts w:ascii="Times New Roman" w:hAnsi="Times New Roman" w:hint="eastAsia"/>
          <w:color w:val="000000"/>
          <w:szCs w:val="24"/>
        </w:rPr>
        <w:t>2</w:t>
      </w:r>
      <w:r w:rsidRPr="004D0FA0">
        <w:rPr>
          <w:rFonts w:ascii="Times New Roman" w:hAnsi="Times New Roman"/>
          <w:color w:val="000000"/>
          <w:szCs w:val="24"/>
        </w:rPr>
        <w:t xml:space="preserve"> </w:t>
      </w:r>
      <w:r w:rsidRPr="004D0FA0">
        <w:rPr>
          <w:rFonts w:ascii="Times New Roman" w:hAnsi="Times New Roman"/>
          <w:color w:val="000000"/>
          <w:szCs w:val="24"/>
        </w:rPr>
        <w:t>不同民意調查方法</w:t>
      </w:r>
      <w:r w:rsidRPr="004D0FA0">
        <w:rPr>
          <w:rFonts w:ascii="Times New Roman" w:hAnsi="Times New Roman"/>
          <w:color w:val="000000"/>
          <w:szCs w:val="24"/>
        </w:rPr>
        <w:t>-</w:t>
      </w:r>
      <w:r w:rsidRPr="004D0FA0">
        <w:rPr>
          <w:rFonts w:ascii="Times New Roman" w:hAnsi="Times New Roman"/>
          <w:color w:val="000000"/>
          <w:szCs w:val="24"/>
        </w:rPr>
        <w:t>同性婚姻合法化議題</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08"/>
        <w:gridCol w:w="960"/>
        <w:gridCol w:w="1143"/>
        <w:gridCol w:w="1134"/>
        <w:gridCol w:w="992"/>
        <w:gridCol w:w="993"/>
        <w:gridCol w:w="992"/>
      </w:tblGrid>
      <w:tr w:rsidR="002E5C11" w:rsidRPr="004D0FA0" w:rsidTr="00470C86">
        <w:trPr>
          <w:trHeight w:val="348"/>
        </w:trPr>
        <w:tc>
          <w:tcPr>
            <w:tcW w:w="8222" w:type="dxa"/>
            <w:gridSpan w:val="7"/>
            <w:shd w:val="clear" w:color="auto" w:fill="D9D9D9"/>
            <w:vAlign w:val="bottom"/>
            <w:hideMark/>
          </w:tcPr>
          <w:p w:rsidR="002E5C11" w:rsidRPr="004D0FA0" w:rsidRDefault="002E5C11" w:rsidP="00470C86">
            <w:pPr>
              <w:widowControl/>
              <w:spacing w:line="240" w:lineRule="atLeast"/>
              <w:rPr>
                <w:b/>
                <w:color w:val="000000"/>
                <w:kern w:val="0"/>
                <w:szCs w:val="24"/>
              </w:rPr>
            </w:pPr>
            <w:r w:rsidRPr="004D0FA0">
              <w:rPr>
                <w:b/>
                <w:color w:val="000000"/>
                <w:kern w:val="0"/>
                <w:szCs w:val="24"/>
              </w:rPr>
              <w:t>有人說，「相同性別可以結婚」，請問您贊不贊成？</w:t>
            </w:r>
          </w:p>
        </w:tc>
      </w:tr>
      <w:tr w:rsidR="002E5C11" w:rsidRPr="004D0FA0" w:rsidTr="00470C86">
        <w:trPr>
          <w:trHeight w:val="348"/>
        </w:trPr>
        <w:tc>
          <w:tcPr>
            <w:tcW w:w="2008" w:type="dxa"/>
            <w:vMerge w:val="restart"/>
            <w:shd w:val="clear" w:color="auto" w:fill="D9D9D9"/>
            <w:vAlign w:val="bottom"/>
          </w:tcPr>
          <w:p w:rsidR="002E5C11" w:rsidRPr="004D0FA0" w:rsidRDefault="002E5C11" w:rsidP="00470C86">
            <w:pPr>
              <w:widowControl/>
              <w:spacing w:line="240" w:lineRule="atLeast"/>
              <w:rPr>
                <w:b/>
                <w:color w:val="000000"/>
                <w:kern w:val="0"/>
                <w:szCs w:val="24"/>
              </w:rPr>
            </w:pPr>
          </w:p>
        </w:tc>
        <w:tc>
          <w:tcPr>
            <w:tcW w:w="3237" w:type="dxa"/>
            <w:gridSpan w:val="3"/>
            <w:shd w:val="clear" w:color="auto" w:fill="D9D9D9"/>
            <w:vAlign w:val="bottom"/>
          </w:tcPr>
          <w:p w:rsidR="002E5C11" w:rsidRPr="004D0FA0" w:rsidRDefault="002E5C11" w:rsidP="00470C86">
            <w:pPr>
              <w:widowControl/>
              <w:spacing w:line="240" w:lineRule="atLeast"/>
              <w:jc w:val="center"/>
              <w:rPr>
                <w:b/>
                <w:color w:val="000000"/>
                <w:kern w:val="0"/>
                <w:szCs w:val="24"/>
              </w:rPr>
            </w:pPr>
            <w:r w:rsidRPr="004D0FA0">
              <w:rPr>
                <w:b/>
                <w:color w:val="000000"/>
                <w:kern w:val="0"/>
                <w:szCs w:val="24"/>
              </w:rPr>
              <w:t>電話調查</w:t>
            </w:r>
          </w:p>
        </w:tc>
        <w:tc>
          <w:tcPr>
            <w:tcW w:w="992" w:type="dxa"/>
            <w:vMerge w:val="restart"/>
            <w:shd w:val="clear" w:color="auto" w:fill="D9D9D9"/>
            <w:vAlign w:val="bottom"/>
          </w:tcPr>
          <w:p w:rsidR="002E5C11" w:rsidRPr="004D0FA0" w:rsidRDefault="002E5C11" w:rsidP="00470C86">
            <w:pPr>
              <w:widowControl/>
              <w:spacing w:line="240" w:lineRule="atLeast"/>
              <w:jc w:val="center"/>
              <w:rPr>
                <w:b/>
                <w:color w:val="000000"/>
                <w:kern w:val="0"/>
                <w:szCs w:val="24"/>
              </w:rPr>
            </w:pPr>
            <w:r w:rsidRPr="004D0FA0">
              <w:rPr>
                <w:b/>
                <w:color w:val="000000"/>
                <w:kern w:val="0"/>
                <w:szCs w:val="24"/>
              </w:rPr>
              <w:t>手機</w:t>
            </w:r>
          </w:p>
          <w:p w:rsidR="002E5C11" w:rsidRPr="004D0FA0" w:rsidRDefault="002E5C11" w:rsidP="00470C86">
            <w:pPr>
              <w:widowControl/>
              <w:spacing w:line="240" w:lineRule="atLeast"/>
              <w:jc w:val="center"/>
              <w:rPr>
                <w:b/>
                <w:color w:val="000000"/>
                <w:kern w:val="0"/>
                <w:szCs w:val="24"/>
              </w:rPr>
            </w:pPr>
            <w:r w:rsidRPr="004D0FA0">
              <w:rPr>
                <w:b/>
                <w:color w:val="000000"/>
                <w:kern w:val="0"/>
                <w:szCs w:val="24"/>
              </w:rPr>
              <w:t>調查</w:t>
            </w:r>
          </w:p>
        </w:tc>
        <w:tc>
          <w:tcPr>
            <w:tcW w:w="993" w:type="dxa"/>
            <w:vMerge w:val="restart"/>
            <w:shd w:val="clear" w:color="auto" w:fill="D9D9D9"/>
            <w:vAlign w:val="bottom"/>
          </w:tcPr>
          <w:p w:rsidR="002E5C11" w:rsidRPr="004D0FA0" w:rsidRDefault="002E5C11" w:rsidP="00470C86">
            <w:pPr>
              <w:widowControl/>
              <w:spacing w:line="240" w:lineRule="atLeast"/>
              <w:jc w:val="center"/>
              <w:rPr>
                <w:b/>
                <w:color w:val="000000"/>
                <w:szCs w:val="24"/>
              </w:rPr>
            </w:pPr>
            <w:r w:rsidRPr="004D0FA0">
              <w:rPr>
                <w:b/>
                <w:color w:val="000000"/>
                <w:szCs w:val="24"/>
              </w:rPr>
              <w:t>網路</w:t>
            </w:r>
          </w:p>
          <w:p w:rsidR="002E5C11" w:rsidRPr="004D0FA0" w:rsidRDefault="002E5C11" w:rsidP="00470C86">
            <w:pPr>
              <w:widowControl/>
              <w:spacing w:line="240" w:lineRule="atLeast"/>
              <w:jc w:val="center"/>
              <w:rPr>
                <w:b/>
                <w:color w:val="000000"/>
                <w:kern w:val="0"/>
                <w:szCs w:val="24"/>
              </w:rPr>
            </w:pPr>
            <w:r w:rsidRPr="004D0FA0">
              <w:rPr>
                <w:b/>
                <w:color w:val="000000"/>
                <w:szCs w:val="24"/>
              </w:rPr>
              <w:t>調查</w:t>
            </w:r>
            <w:r w:rsidRPr="004D0FA0">
              <w:rPr>
                <w:b/>
                <w:color w:val="000000"/>
                <w:szCs w:val="24"/>
              </w:rPr>
              <w:t>1</w:t>
            </w:r>
          </w:p>
        </w:tc>
        <w:tc>
          <w:tcPr>
            <w:tcW w:w="992" w:type="dxa"/>
            <w:vMerge w:val="restart"/>
            <w:shd w:val="clear" w:color="auto" w:fill="D9D9D9"/>
            <w:vAlign w:val="bottom"/>
          </w:tcPr>
          <w:p w:rsidR="002E5C11" w:rsidRPr="004D0FA0" w:rsidRDefault="002E5C11" w:rsidP="00470C86">
            <w:pPr>
              <w:widowControl/>
              <w:spacing w:line="240" w:lineRule="atLeast"/>
              <w:jc w:val="center"/>
              <w:rPr>
                <w:b/>
                <w:color w:val="000000"/>
                <w:szCs w:val="24"/>
              </w:rPr>
            </w:pPr>
            <w:r w:rsidRPr="004D0FA0">
              <w:rPr>
                <w:b/>
                <w:color w:val="000000"/>
                <w:szCs w:val="24"/>
              </w:rPr>
              <w:t>網路</w:t>
            </w:r>
          </w:p>
          <w:p w:rsidR="002E5C11" w:rsidRPr="004D0FA0" w:rsidRDefault="002E5C11" w:rsidP="00470C86">
            <w:pPr>
              <w:widowControl/>
              <w:spacing w:line="240" w:lineRule="atLeast"/>
              <w:jc w:val="center"/>
              <w:rPr>
                <w:b/>
                <w:color w:val="000000"/>
                <w:kern w:val="0"/>
                <w:szCs w:val="24"/>
              </w:rPr>
            </w:pPr>
            <w:r w:rsidRPr="004D0FA0">
              <w:rPr>
                <w:b/>
                <w:color w:val="000000"/>
                <w:szCs w:val="24"/>
              </w:rPr>
              <w:t>調查</w:t>
            </w:r>
            <w:r w:rsidRPr="004D0FA0">
              <w:rPr>
                <w:b/>
                <w:color w:val="000000"/>
                <w:szCs w:val="24"/>
              </w:rPr>
              <w:t>2</w:t>
            </w:r>
          </w:p>
        </w:tc>
      </w:tr>
      <w:tr w:rsidR="002E5C11" w:rsidRPr="004D0FA0" w:rsidTr="00470C86">
        <w:trPr>
          <w:trHeight w:val="348"/>
        </w:trPr>
        <w:tc>
          <w:tcPr>
            <w:tcW w:w="2008" w:type="dxa"/>
            <w:vMerge/>
            <w:shd w:val="clear" w:color="auto" w:fill="D9D9D9"/>
            <w:vAlign w:val="bottom"/>
          </w:tcPr>
          <w:p w:rsidR="002E5C11" w:rsidRPr="004D0FA0" w:rsidRDefault="002E5C11" w:rsidP="00470C86">
            <w:pPr>
              <w:widowControl/>
              <w:spacing w:line="240" w:lineRule="atLeast"/>
              <w:rPr>
                <w:b/>
                <w:color w:val="000000"/>
                <w:kern w:val="0"/>
                <w:szCs w:val="24"/>
              </w:rPr>
            </w:pPr>
          </w:p>
        </w:tc>
        <w:tc>
          <w:tcPr>
            <w:tcW w:w="960" w:type="dxa"/>
            <w:shd w:val="clear" w:color="auto" w:fill="D9D9D9"/>
            <w:vAlign w:val="bottom"/>
          </w:tcPr>
          <w:p w:rsidR="002E5C11" w:rsidRPr="004D0FA0" w:rsidRDefault="002E5C11" w:rsidP="00470C86">
            <w:pPr>
              <w:widowControl/>
              <w:spacing w:line="240" w:lineRule="atLeast"/>
              <w:jc w:val="center"/>
              <w:rPr>
                <w:b/>
                <w:color w:val="000000"/>
                <w:kern w:val="0"/>
                <w:szCs w:val="24"/>
              </w:rPr>
            </w:pPr>
            <w:r w:rsidRPr="004D0FA0">
              <w:rPr>
                <w:b/>
                <w:color w:val="000000"/>
                <w:kern w:val="0"/>
                <w:szCs w:val="24"/>
              </w:rPr>
              <w:t>未加權</w:t>
            </w:r>
          </w:p>
        </w:tc>
        <w:tc>
          <w:tcPr>
            <w:tcW w:w="1143" w:type="dxa"/>
            <w:shd w:val="clear" w:color="auto" w:fill="D9D9D9"/>
            <w:vAlign w:val="bottom"/>
          </w:tcPr>
          <w:p w:rsidR="002E5C11" w:rsidRPr="004D0FA0" w:rsidRDefault="002E5C11" w:rsidP="00470C86">
            <w:pPr>
              <w:widowControl/>
              <w:spacing w:line="240" w:lineRule="atLeast"/>
              <w:jc w:val="center"/>
              <w:rPr>
                <w:b/>
                <w:color w:val="000000"/>
                <w:kern w:val="0"/>
                <w:szCs w:val="24"/>
              </w:rPr>
            </w:pPr>
            <w:r w:rsidRPr="004D0FA0">
              <w:rPr>
                <w:b/>
                <w:color w:val="000000"/>
                <w:kern w:val="0"/>
                <w:szCs w:val="24"/>
              </w:rPr>
              <w:t>依戶籍資料加權</w:t>
            </w:r>
          </w:p>
        </w:tc>
        <w:tc>
          <w:tcPr>
            <w:tcW w:w="1134" w:type="dxa"/>
            <w:shd w:val="clear" w:color="auto" w:fill="D9D9D9"/>
            <w:vAlign w:val="bottom"/>
          </w:tcPr>
          <w:p w:rsidR="002E5C11" w:rsidRPr="004D0FA0" w:rsidRDefault="002E5C11" w:rsidP="00470C86">
            <w:pPr>
              <w:widowControl/>
              <w:spacing w:line="240" w:lineRule="atLeast"/>
              <w:jc w:val="center"/>
              <w:rPr>
                <w:b/>
                <w:color w:val="000000"/>
                <w:kern w:val="0"/>
                <w:szCs w:val="24"/>
              </w:rPr>
            </w:pPr>
            <w:r w:rsidRPr="004D0FA0">
              <w:rPr>
                <w:b/>
                <w:color w:val="000000"/>
                <w:kern w:val="0"/>
                <w:szCs w:val="24"/>
              </w:rPr>
              <w:t>+</w:t>
            </w:r>
            <w:r w:rsidRPr="004D0FA0">
              <w:rPr>
                <w:b/>
                <w:color w:val="000000"/>
                <w:kern w:val="0"/>
                <w:szCs w:val="24"/>
              </w:rPr>
              <w:t>唯手機族組合</w:t>
            </w:r>
          </w:p>
        </w:tc>
        <w:tc>
          <w:tcPr>
            <w:tcW w:w="992" w:type="dxa"/>
            <w:vMerge/>
            <w:shd w:val="clear" w:color="auto" w:fill="D9D9D9"/>
            <w:vAlign w:val="bottom"/>
          </w:tcPr>
          <w:p w:rsidR="002E5C11" w:rsidRPr="004D0FA0" w:rsidRDefault="002E5C11" w:rsidP="00470C86">
            <w:pPr>
              <w:widowControl/>
              <w:spacing w:line="240" w:lineRule="atLeast"/>
              <w:jc w:val="center"/>
              <w:rPr>
                <w:b/>
                <w:color w:val="000000"/>
                <w:kern w:val="0"/>
                <w:szCs w:val="24"/>
              </w:rPr>
            </w:pPr>
          </w:p>
        </w:tc>
        <w:tc>
          <w:tcPr>
            <w:tcW w:w="993" w:type="dxa"/>
            <w:vMerge/>
            <w:shd w:val="clear" w:color="auto" w:fill="D9D9D9"/>
            <w:vAlign w:val="bottom"/>
          </w:tcPr>
          <w:p w:rsidR="002E5C11" w:rsidRPr="004D0FA0" w:rsidRDefault="002E5C11" w:rsidP="00470C86">
            <w:pPr>
              <w:widowControl/>
              <w:spacing w:line="240" w:lineRule="atLeast"/>
              <w:jc w:val="center"/>
              <w:rPr>
                <w:b/>
                <w:color w:val="000000"/>
                <w:kern w:val="0"/>
                <w:szCs w:val="24"/>
              </w:rPr>
            </w:pPr>
          </w:p>
        </w:tc>
        <w:tc>
          <w:tcPr>
            <w:tcW w:w="992" w:type="dxa"/>
            <w:vMerge/>
            <w:shd w:val="clear" w:color="auto" w:fill="D9D9D9"/>
            <w:vAlign w:val="bottom"/>
          </w:tcPr>
          <w:p w:rsidR="002E5C11" w:rsidRPr="004D0FA0" w:rsidRDefault="002E5C11" w:rsidP="00470C86">
            <w:pPr>
              <w:widowControl/>
              <w:spacing w:line="240" w:lineRule="atLeast"/>
              <w:jc w:val="center"/>
              <w:rPr>
                <w:b/>
                <w:color w:val="000000"/>
                <w:kern w:val="0"/>
                <w:szCs w:val="24"/>
              </w:rPr>
            </w:pPr>
          </w:p>
        </w:tc>
      </w:tr>
      <w:tr w:rsidR="002E5C11" w:rsidRPr="004D0FA0" w:rsidTr="00470C86">
        <w:trPr>
          <w:trHeight w:val="336"/>
        </w:trPr>
        <w:tc>
          <w:tcPr>
            <w:tcW w:w="2008" w:type="dxa"/>
            <w:shd w:val="clear" w:color="auto" w:fill="auto"/>
            <w:hideMark/>
          </w:tcPr>
          <w:p w:rsidR="002E5C11" w:rsidRPr="004D0FA0" w:rsidRDefault="002E5C11" w:rsidP="00470C86">
            <w:pPr>
              <w:widowControl/>
              <w:spacing w:line="240" w:lineRule="atLeast"/>
              <w:rPr>
                <w:color w:val="000000"/>
                <w:kern w:val="0"/>
                <w:szCs w:val="24"/>
              </w:rPr>
            </w:pPr>
            <w:r w:rsidRPr="004D0FA0">
              <w:rPr>
                <w:color w:val="000000"/>
                <w:kern w:val="0"/>
                <w:szCs w:val="24"/>
              </w:rPr>
              <w:t>非常不贊成</w:t>
            </w:r>
          </w:p>
        </w:tc>
        <w:tc>
          <w:tcPr>
            <w:tcW w:w="960" w:type="dxa"/>
            <w:shd w:val="clear" w:color="auto" w:fill="auto"/>
            <w:noWrap/>
            <w:vAlign w:val="center"/>
            <w:hideMark/>
          </w:tcPr>
          <w:p w:rsidR="002E5C11" w:rsidRPr="00C3379A" w:rsidRDefault="002E5C11" w:rsidP="00470C86">
            <w:pPr>
              <w:widowControl/>
              <w:spacing w:line="240" w:lineRule="atLeast"/>
              <w:jc w:val="center"/>
              <w:rPr>
                <w:color w:val="FF0000"/>
                <w:kern w:val="0"/>
                <w:szCs w:val="24"/>
              </w:rPr>
            </w:pPr>
            <w:r w:rsidRPr="00C3379A">
              <w:rPr>
                <w:color w:val="FF0000"/>
                <w:kern w:val="0"/>
                <w:szCs w:val="24"/>
              </w:rPr>
              <w:t>21.9%</w:t>
            </w:r>
          </w:p>
        </w:tc>
        <w:tc>
          <w:tcPr>
            <w:tcW w:w="1143" w:type="dxa"/>
            <w:shd w:val="clear" w:color="auto" w:fill="auto"/>
            <w:noWrap/>
            <w:vAlign w:val="center"/>
          </w:tcPr>
          <w:p w:rsidR="002E5C11" w:rsidRPr="004D0FA0" w:rsidRDefault="002E5C11" w:rsidP="00470C86">
            <w:pPr>
              <w:widowControl/>
              <w:spacing w:line="240" w:lineRule="atLeast"/>
              <w:jc w:val="center"/>
              <w:rPr>
                <w:color w:val="000000"/>
                <w:kern w:val="0"/>
                <w:szCs w:val="24"/>
              </w:rPr>
            </w:pPr>
            <w:r w:rsidRPr="004D0FA0">
              <w:rPr>
                <w:color w:val="000000"/>
                <w:kern w:val="0"/>
                <w:szCs w:val="24"/>
              </w:rPr>
              <w:t>19.9%</w:t>
            </w:r>
          </w:p>
        </w:tc>
        <w:tc>
          <w:tcPr>
            <w:tcW w:w="1134" w:type="dxa"/>
            <w:shd w:val="clear" w:color="auto" w:fill="auto"/>
            <w:noWrap/>
            <w:vAlign w:val="center"/>
          </w:tcPr>
          <w:p w:rsidR="002E5C11" w:rsidRPr="004D0FA0" w:rsidRDefault="002E5C11" w:rsidP="00470C86">
            <w:pPr>
              <w:widowControl/>
              <w:spacing w:line="240" w:lineRule="atLeast"/>
              <w:jc w:val="center"/>
              <w:rPr>
                <w:color w:val="000000"/>
                <w:kern w:val="0"/>
                <w:szCs w:val="24"/>
              </w:rPr>
            </w:pPr>
            <w:r w:rsidRPr="004D0FA0">
              <w:rPr>
                <w:color w:val="000000"/>
                <w:kern w:val="0"/>
                <w:szCs w:val="24"/>
              </w:rPr>
              <w:t>19.6%</w:t>
            </w:r>
          </w:p>
        </w:tc>
        <w:tc>
          <w:tcPr>
            <w:tcW w:w="992" w:type="dxa"/>
            <w:shd w:val="clear" w:color="auto" w:fill="auto"/>
            <w:noWrap/>
            <w:vAlign w:val="center"/>
          </w:tcPr>
          <w:p w:rsidR="002E5C11" w:rsidRPr="004D0FA0" w:rsidRDefault="002E5C11" w:rsidP="00470C86">
            <w:pPr>
              <w:widowControl/>
              <w:spacing w:line="240" w:lineRule="atLeast"/>
              <w:jc w:val="center"/>
              <w:rPr>
                <w:color w:val="000000"/>
                <w:kern w:val="0"/>
                <w:szCs w:val="24"/>
              </w:rPr>
            </w:pPr>
            <w:r w:rsidRPr="004D0FA0">
              <w:rPr>
                <w:color w:val="000000"/>
                <w:kern w:val="0"/>
                <w:szCs w:val="24"/>
              </w:rPr>
              <w:t>17.7%</w:t>
            </w:r>
          </w:p>
        </w:tc>
        <w:tc>
          <w:tcPr>
            <w:tcW w:w="993" w:type="dxa"/>
            <w:shd w:val="clear" w:color="auto" w:fill="auto"/>
            <w:noWrap/>
            <w:vAlign w:val="center"/>
          </w:tcPr>
          <w:p w:rsidR="002E5C11" w:rsidRPr="004D0FA0" w:rsidRDefault="002E5C11" w:rsidP="00470C86">
            <w:pPr>
              <w:widowControl/>
              <w:spacing w:line="240" w:lineRule="atLeast"/>
              <w:jc w:val="center"/>
              <w:rPr>
                <w:color w:val="000000"/>
                <w:kern w:val="0"/>
                <w:szCs w:val="24"/>
              </w:rPr>
            </w:pPr>
            <w:r w:rsidRPr="004D0FA0">
              <w:rPr>
                <w:color w:val="000000"/>
                <w:kern w:val="0"/>
                <w:szCs w:val="24"/>
              </w:rPr>
              <w:t>10.9%</w:t>
            </w:r>
          </w:p>
        </w:tc>
        <w:tc>
          <w:tcPr>
            <w:tcW w:w="992" w:type="dxa"/>
            <w:shd w:val="clear" w:color="auto" w:fill="auto"/>
            <w:noWrap/>
          </w:tcPr>
          <w:p w:rsidR="002E5C11" w:rsidRPr="004D0FA0" w:rsidRDefault="002E5C11" w:rsidP="00470C86">
            <w:pPr>
              <w:widowControl/>
              <w:spacing w:line="240" w:lineRule="atLeast"/>
              <w:jc w:val="center"/>
              <w:rPr>
                <w:color w:val="000000"/>
                <w:kern w:val="0"/>
                <w:szCs w:val="24"/>
              </w:rPr>
            </w:pPr>
            <w:r w:rsidRPr="004D0FA0">
              <w:rPr>
                <w:color w:val="000000"/>
                <w:szCs w:val="24"/>
              </w:rPr>
              <w:t>7.7%</w:t>
            </w:r>
          </w:p>
        </w:tc>
      </w:tr>
      <w:tr w:rsidR="002E5C11" w:rsidRPr="004D0FA0" w:rsidTr="00470C86">
        <w:trPr>
          <w:trHeight w:val="324"/>
        </w:trPr>
        <w:tc>
          <w:tcPr>
            <w:tcW w:w="2008" w:type="dxa"/>
            <w:shd w:val="clear" w:color="auto" w:fill="auto"/>
            <w:hideMark/>
          </w:tcPr>
          <w:p w:rsidR="002E5C11" w:rsidRPr="004D0FA0" w:rsidRDefault="002E5C11" w:rsidP="00470C86">
            <w:pPr>
              <w:widowControl/>
              <w:spacing w:line="240" w:lineRule="atLeast"/>
              <w:rPr>
                <w:color w:val="000000"/>
                <w:kern w:val="0"/>
                <w:szCs w:val="24"/>
              </w:rPr>
            </w:pPr>
            <w:r w:rsidRPr="004D0FA0">
              <w:rPr>
                <w:color w:val="000000"/>
                <w:kern w:val="0"/>
                <w:szCs w:val="24"/>
              </w:rPr>
              <w:t>不贊成</w:t>
            </w:r>
          </w:p>
        </w:tc>
        <w:tc>
          <w:tcPr>
            <w:tcW w:w="960" w:type="dxa"/>
            <w:shd w:val="clear" w:color="auto" w:fill="auto"/>
            <w:noWrap/>
            <w:vAlign w:val="center"/>
            <w:hideMark/>
          </w:tcPr>
          <w:p w:rsidR="002E5C11" w:rsidRPr="00C3379A" w:rsidRDefault="002E5C11" w:rsidP="00470C86">
            <w:pPr>
              <w:widowControl/>
              <w:spacing w:line="240" w:lineRule="atLeast"/>
              <w:jc w:val="center"/>
              <w:rPr>
                <w:color w:val="FF0000"/>
                <w:kern w:val="0"/>
                <w:szCs w:val="24"/>
              </w:rPr>
            </w:pPr>
            <w:r w:rsidRPr="00C3379A">
              <w:rPr>
                <w:color w:val="FF0000"/>
                <w:kern w:val="0"/>
                <w:szCs w:val="24"/>
              </w:rPr>
              <w:t>27.9%</w:t>
            </w:r>
          </w:p>
        </w:tc>
        <w:tc>
          <w:tcPr>
            <w:tcW w:w="1143" w:type="dxa"/>
            <w:shd w:val="clear" w:color="auto" w:fill="auto"/>
            <w:noWrap/>
            <w:vAlign w:val="center"/>
          </w:tcPr>
          <w:p w:rsidR="002E5C11" w:rsidRPr="004D0FA0" w:rsidRDefault="002E5C11" w:rsidP="00470C86">
            <w:pPr>
              <w:widowControl/>
              <w:spacing w:line="240" w:lineRule="atLeast"/>
              <w:jc w:val="center"/>
              <w:rPr>
                <w:color w:val="000000"/>
                <w:kern w:val="0"/>
                <w:szCs w:val="24"/>
              </w:rPr>
            </w:pPr>
            <w:r w:rsidRPr="004D0FA0">
              <w:rPr>
                <w:color w:val="000000"/>
                <w:kern w:val="0"/>
                <w:szCs w:val="24"/>
              </w:rPr>
              <w:t>24.9%</w:t>
            </w:r>
          </w:p>
        </w:tc>
        <w:tc>
          <w:tcPr>
            <w:tcW w:w="1134" w:type="dxa"/>
            <w:shd w:val="clear" w:color="auto" w:fill="auto"/>
            <w:noWrap/>
            <w:vAlign w:val="center"/>
          </w:tcPr>
          <w:p w:rsidR="002E5C11" w:rsidRPr="004D0FA0" w:rsidRDefault="002E5C11" w:rsidP="00470C86">
            <w:pPr>
              <w:widowControl/>
              <w:spacing w:line="240" w:lineRule="atLeast"/>
              <w:jc w:val="center"/>
              <w:rPr>
                <w:color w:val="000000"/>
                <w:kern w:val="0"/>
                <w:szCs w:val="24"/>
              </w:rPr>
            </w:pPr>
            <w:r w:rsidRPr="004D0FA0">
              <w:rPr>
                <w:color w:val="000000"/>
                <w:kern w:val="0"/>
                <w:szCs w:val="24"/>
              </w:rPr>
              <w:t>25.2%</w:t>
            </w:r>
          </w:p>
        </w:tc>
        <w:tc>
          <w:tcPr>
            <w:tcW w:w="992" w:type="dxa"/>
            <w:shd w:val="clear" w:color="auto" w:fill="auto"/>
            <w:noWrap/>
            <w:vAlign w:val="center"/>
          </w:tcPr>
          <w:p w:rsidR="002E5C11" w:rsidRPr="004D0FA0" w:rsidRDefault="002E5C11" w:rsidP="00470C86">
            <w:pPr>
              <w:widowControl/>
              <w:spacing w:line="240" w:lineRule="atLeast"/>
              <w:jc w:val="center"/>
              <w:rPr>
                <w:color w:val="000000"/>
                <w:kern w:val="0"/>
                <w:szCs w:val="24"/>
              </w:rPr>
            </w:pPr>
            <w:r w:rsidRPr="004D0FA0">
              <w:rPr>
                <w:color w:val="000000"/>
                <w:kern w:val="0"/>
                <w:szCs w:val="24"/>
              </w:rPr>
              <w:t>19.6%</w:t>
            </w:r>
          </w:p>
        </w:tc>
        <w:tc>
          <w:tcPr>
            <w:tcW w:w="993" w:type="dxa"/>
            <w:shd w:val="clear" w:color="auto" w:fill="auto"/>
            <w:noWrap/>
            <w:vAlign w:val="center"/>
          </w:tcPr>
          <w:p w:rsidR="002E5C11" w:rsidRPr="004D0FA0" w:rsidRDefault="002E5C11" w:rsidP="00470C86">
            <w:pPr>
              <w:widowControl/>
              <w:spacing w:line="240" w:lineRule="atLeast"/>
              <w:jc w:val="center"/>
              <w:rPr>
                <w:color w:val="000000"/>
                <w:kern w:val="0"/>
                <w:szCs w:val="24"/>
              </w:rPr>
            </w:pPr>
            <w:r w:rsidRPr="004D0FA0">
              <w:rPr>
                <w:color w:val="000000"/>
                <w:kern w:val="0"/>
                <w:szCs w:val="24"/>
              </w:rPr>
              <w:t>14.9%</w:t>
            </w:r>
          </w:p>
        </w:tc>
        <w:tc>
          <w:tcPr>
            <w:tcW w:w="992" w:type="dxa"/>
            <w:shd w:val="clear" w:color="auto" w:fill="auto"/>
            <w:noWrap/>
          </w:tcPr>
          <w:p w:rsidR="002E5C11" w:rsidRPr="004D0FA0" w:rsidRDefault="002E5C11" w:rsidP="00470C86">
            <w:pPr>
              <w:widowControl/>
              <w:spacing w:line="240" w:lineRule="atLeast"/>
              <w:jc w:val="center"/>
              <w:rPr>
                <w:color w:val="000000"/>
                <w:kern w:val="0"/>
                <w:szCs w:val="24"/>
              </w:rPr>
            </w:pPr>
            <w:r w:rsidRPr="004D0FA0">
              <w:rPr>
                <w:color w:val="000000"/>
                <w:szCs w:val="24"/>
              </w:rPr>
              <w:t>14.2%</w:t>
            </w:r>
          </w:p>
        </w:tc>
      </w:tr>
      <w:tr w:rsidR="002E5C11" w:rsidRPr="004D0FA0" w:rsidTr="00470C86">
        <w:trPr>
          <w:trHeight w:val="324"/>
        </w:trPr>
        <w:tc>
          <w:tcPr>
            <w:tcW w:w="2008" w:type="dxa"/>
            <w:shd w:val="clear" w:color="auto" w:fill="auto"/>
            <w:hideMark/>
          </w:tcPr>
          <w:p w:rsidR="002E5C11" w:rsidRPr="004D0FA0" w:rsidRDefault="002E5C11" w:rsidP="00470C86">
            <w:pPr>
              <w:widowControl/>
              <w:spacing w:line="240" w:lineRule="atLeast"/>
              <w:rPr>
                <w:color w:val="000000"/>
                <w:kern w:val="0"/>
                <w:szCs w:val="24"/>
              </w:rPr>
            </w:pPr>
            <w:r w:rsidRPr="004D0FA0">
              <w:rPr>
                <w:color w:val="000000"/>
                <w:kern w:val="0"/>
                <w:szCs w:val="24"/>
              </w:rPr>
              <w:t>贊成</w:t>
            </w:r>
          </w:p>
        </w:tc>
        <w:tc>
          <w:tcPr>
            <w:tcW w:w="960" w:type="dxa"/>
            <w:shd w:val="clear" w:color="auto" w:fill="auto"/>
            <w:noWrap/>
            <w:vAlign w:val="center"/>
            <w:hideMark/>
          </w:tcPr>
          <w:p w:rsidR="002E5C11" w:rsidRPr="004D0FA0" w:rsidRDefault="002E5C11" w:rsidP="00470C86">
            <w:pPr>
              <w:widowControl/>
              <w:spacing w:line="240" w:lineRule="atLeast"/>
              <w:jc w:val="center"/>
              <w:rPr>
                <w:color w:val="000000"/>
                <w:kern w:val="0"/>
                <w:szCs w:val="24"/>
              </w:rPr>
            </w:pPr>
            <w:r w:rsidRPr="004D0FA0">
              <w:rPr>
                <w:color w:val="000000"/>
                <w:kern w:val="0"/>
                <w:szCs w:val="24"/>
              </w:rPr>
              <w:t>27.8%</w:t>
            </w:r>
          </w:p>
        </w:tc>
        <w:tc>
          <w:tcPr>
            <w:tcW w:w="1143" w:type="dxa"/>
            <w:shd w:val="clear" w:color="auto" w:fill="auto"/>
            <w:noWrap/>
            <w:vAlign w:val="center"/>
          </w:tcPr>
          <w:p w:rsidR="002E5C11" w:rsidRPr="004D0FA0" w:rsidRDefault="002E5C11" w:rsidP="00470C86">
            <w:pPr>
              <w:widowControl/>
              <w:spacing w:line="240" w:lineRule="atLeast"/>
              <w:jc w:val="center"/>
              <w:rPr>
                <w:color w:val="000000"/>
                <w:kern w:val="0"/>
                <w:szCs w:val="24"/>
              </w:rPr>
            </w:pPr>
            <w:r w:rsidRPr="004D0FA0">
              <w:rPr>
                <w:color w:val="000000"/>
                <w:kern w:val="0"/>
                <w:szCs w:val="24"/>
              </w:rPr>
              <w:t>32.6%</w:t>
            </w:r>
          </w:p>
        </w:tc>
        <w:tc>
          <w:tcPr>
            <w:tcW w:w="1134" w:type="dxa"/>
            <w:shd w:val="clear" w:color="auto" w:fill="auto"/>
            <w:noWrap/>
            <w:vAlign w:val="center"/>
          </w:tcPr>
          <w:p w:rsidR="002E5C11" w:rsidRPr="004D0FA0" w:rsidRDefault="002E5C11" w:rsidP="00470C86">
            <w:pPr>
              <w:widowControl/>
              <w:spacing w:line="240" w:lineRule="atLeast"/>
              <w:jc w:val="center"/>
              <w:rPr>
                <w:color w:val="000000"/>
                <w:kern w:val="0"/>
                <w:szCs w:val="24"/>
              </w:rPr>
            </w:pPr>
            <w:r w:rsidRPr="004D0FA0">
              <w:rPr>
                <w:color w:val="000000"/>
                <w:kern w:val="0"/>
                <w:szCs w:val="24"/>
              </w:rPr>
              <w:t>29.8%</w:t>
            </w:r>
          </w:p>
        </w:tc>
        <w:tc>
          <w:tcPr>
            <w:tcW w:w="992" w:type="dxa"/>
            <w:shd w:val="clear" w:color="auto" w:fill="auto"/>
            <w:noWrap/>
            <w:vAlign w:val="center"/>
          </w:tcPr>
          <w:p w:rsidR="002E5C11" w:rsidRPr="00C3379A" w:rsidRDefault="002E5C11" w:rsidP="00470C86">
            <w:pPr>
              <w:widowControl/>
              <w:spacing w:line="240" w:lineRule="atLeast"/>
              <w:jc w:val="center"/>
              <w:rPr>
                <w:color w:val="FF0000"/>
                <w:kern w:val="0"/>
                <w:szCs w:val="24"/>
              </w:rPr>
            </w:pPr>
            <w:r w:rsidRPr="00C3379A">
              <w:rPr>
                <w:color w:val="FF0000"/>
                <w:kern w:val="0"/>
                <w:szCs w:val="24"/>
              </w:rPr>
              <w:t>35.3%</w:t>
            </w:r>
          </w:p>
        </w:tc>
        <w:tc>
          <w:tcPr>
            <w:tcW w:w="993" w:type="dxa"/>
            <w:shd w:val="clear" w:color="auto" w:fill="auto"/>
            <w:noWrap/>
            <w:vAlign w:val="center"/>
          </w:tcPr>
          <w:p w:rsidR="002E5C11" w:rsidRPr="004D0FA0" w:rsidRDefault="002E5C11" w:rsidP="00470C86">
            <w:pPr>
              <w:widowControl/>
              <w:spacing w:line="240" w:lineRule="atLeast"/>
              <w:jc w:val="center"/>
              <w:rPr>
                <w:color w:val="000000"/>
                <w:kern w:val="0"/>
                <w:szCs w:val="24"/>
              </w:rPr>
            </w:pPr>
            <w:r w:rsidRPr="004D0FA0">
              <w:rPr>
                <w:color w:val="000000"/>
                <w:kern w:val="0"/>
                <w:szCs w:val="24"/>
              </w:rPr>
              <w:t>48.0%</w:t>
            </w:r>
          </w:p>
        </w:tc>
        <w:tc>
          <w:tcPr>
            <w:tcW w:w="992" w:type="dxa"/>
            <w:shd w:val="clear" w:color="auto" w:fill="auto"/>
            <w:noWrap/>
          </w:tcPr>
          <w:p w:rsidR="002E5C11" w:rsidRPr="004D0FA0" w:rsidRDefault="002E5C11" w:rsidP="00470C86">
            <w:pPr>
              <w:widowControl/>
              <w:spacing w:line="240" w:lineRule="atLeast"/>
              <w:jc w:val="center"/>
              <w:rPr>
                <w:color w:val="000000"/>
                <w:kern w:val="0"/>
                <w:szCs w:val="24"/>
              </w:rPr>
            </w:pPr>
            <w:r w:rsidRPr="004D0FA0">
              <w:rPr>
                <w:color w:val="000000"/>
                <w:szCs w:val="24"/>
              </w:rPr>
              <w:t>48.5%</w:t>
            </w:r>
          </w:p>
        </w:tc>
      </w:tr>
      <w:tr w:rsidR="002E5C11" w:rsidRPr="004D0FA0" w:rsidTr="00470C86">
        <w:trPr>
          <w:trHeight w:val="324"/>
        </w:trPr>
        <w:tc>
          <w:tcPr>
            <w:tcW w:w="2008" w:type="dxa"/>
            <w:shd w:val="clear" w:color="auto" w:fill="auto"/>
            <w:hideMark/>
          </w:tcPr>
          <w:p w:rsidR="002E5C11" w:rsidRPr="004D0FA0" w:rsidRDefault="002E5C11" w:rsidP="00470C86">
            <w:pPr>
              <w:widowControl/>
              <w:spacing w:line="240" w:lineRule="atLeast"/>
              <w:rPr>
                <w:color w:val="000000"/>
                <w:kern w:val="0"/>
                <w:szCs w:val="24"/>
              </w:rPr>
            </w:pPr>
            <w:r w:rsidRPr="004D0FA0">
              <w:rPr>
                <w:color w:val="000000"/>
                <w:kern w:val="0"/>
                <w:szCs w:val="24"/>
              </w:rPr>
              <w:t>非常贊成</w:t>
            </w:r>
          </w:p>
        </w:tc>
        <w:tc>
          <w:tcPr>
            <w:tcW w:w="960" w:type="dxa"/>
            <w:shd w:val="clear" w:color="auto" w:fill="auto"/>
            <w:noWrap/>
            <w:vAlign w:val="center"/>
            <w:hideMark/>
          </w:tcPr>
          <w:p w:rsidR="002E5C11" w:rsidRPr="004D0FA0" w:rsidRDefault="002E5C11" w:rsidP="00470C86">
            <w:pPr>
              <w:widowControl/>
              <w:spacing w:line="240" w:lineRule="atLeast"/>
              <w:jc w:val="center"/>
              <w:rPr>
                <w:color w:val="000000"/>
                <w:kern w:val="0"/>
                <w:szCs w:val="24"/>
              </w:rPr>
            </w:pPr>
            <w:r w:rsidRPr="004D0FA0">
              <w:rPr>
                <w:color w:val="000000"/>
                <w:kern w:val="0"/>
                <w:szCs w:val="24"/>
              </w:rPr>
              <w:t>7.3%</w:t>
            </w:r>
          </w:p>
        </w:tc>
        <w:tc>
          <w:tcPr>
            <w:tcW w:w="1143" w:type="dxa"/>
            <w:shd w:val="clear" w:color="auto" w:fill="auto"/>
            <w:noWrap/>
            <w:vAlign w:val="center"/>
          </w:tcPr>
          <w:p w:rsidR="002E5C11" w:rsidRPr="004D0FA0" w:rsidRDefault="002E5C11" w:rsidP="00470C86">
            <w:pPr>
              <w:widowControl/>
              <w:spacing w:line="240" w:lineRule="atLeast"/>
              <w:jc w:val="center"/>
              <w:rPr>
                <w:color w:val="000000"/>
                <w:kern w:val="0"/>
                <w:szCs w:val="24"/>
              </w:rPr>
            </w:pPr>
            <w:r w:rsidRPr="004D0FA0">
              <w:rPr>
                <w:color w:val="000000"/>
                <w:kern w:val="0"/>
                <w:szCs w:val="24"/>
              </w:rPr>
              <w:t>10.2%</w:t>
            </w:r>
          </w:p>
        </w:tc>
        <w:tc>
          <w:tcPr>
            <w:tcW w:w="1134" w:type="dxa"/>
            <w:shd w:val="clear" w:color="auto" w:fill="auto"/>
            <w:noWrap/>
            <w:vAlign w:val="center"/>
          </w:tcPr>
          <w:p w:rsidR="002E5C11" w:rsidRPr="004D0FA0" w:rsidRDefault="002E5C11" w:rsidP="00470C86">
            <w:pPr>
              <w:widowControl/>
              <w:spacing w:line="240" w:lineRule="atLeast"/>
              <w:jc w:val="center"/>
              <w:rPr>
                <w:color w:val="000000"/>
                <w:kern w:val="0"/>
                <w:szCs w:val="24"/>
              </w:rPr>
            </w:pPr>
            <w:r w:rsidRPr="004D0FA0">
              <w:rPr>
                <w:color w:val="000000"/>
                <w:kern w:val="0"/>
                <w:szCs w:val="24"/>
              </w:rPr>
              <w:t>9.9%</w:t>
            </w:r>
          </w:p>
        </w:tc>
        <w:tc>
          <w:tcPr>
            <w:tcW w:w="992" w:type="dxa"/>
            <w:shd w:val="clear" w:color="auto" w:fill="auto"/>
            <w:noWrap/>
            <w:vAlign w:val="center"/>
          </w:tcPr>
          <w:p w:rsidR="002E5C11" w:rsidRPr="00C3379A" w:rsidRDefault="002E5C11" w:rsidP="00470C86">
            <w:pPr>
              <w:widowControl/>
              <w:spacing w:line="240" w:lineRule="atLeast"/>
              <w:jc w:val="center"/>
              <w:rPr>
                <w:color w:val="FF0000"/>
                <w:kern w:val="0"/>
                <w:szCs w:val="24"/>
              </w:rPr>
            </w:pPr>
            <w:r w:rsidRPr="00C3379A">
              <w:rPr>
                <w:color w:val="FF0000"/>
                <w:kern w:val="0"/>
                <w:szCs w:val="24"/>
              </w:rPr>
              <w:t>14.5%</w:t>
            </w:r>
          </w:p>
        </w:tc>
        <w:tc>
          <w:tcPr>
            <w:tcW w:w="993" w:type="dxa"/>
            <w:shd w:val="clear" w:color="auto" w:fill="auto"/>
            <w:noWrap/>
            <w:vAlign w:val="center"/>
          </w:tcPr>
          <w:p w:rsidR="002E5C11" w:rsidRPr="004D0FA0" w:rsidRDefault="002E5C11" w:rsidP="00470C86">
            <w:pPr>
              <w:widowControl/>
              <w:spacing w:line="240" w:lineRule="atLeast"/>
              <w:jc w:val="center"/>
              <w:rPr>
                <w:color w:val="000000"/>
                <w:kern w:val="0"/>
                <w:szCs w:val="24"/>
              </w:rPr>
            </w:pPr>
            <w:r w:rsidRPr="004D0FA0">
              <w:rPr>
                <w:color w:val="000000"/>
                <w:kern w:val="0"/>
                <w:szCs w:val="24"/>
              </w:rPr>
              <w:t>16.1%</w:t>
            </w:r>
          </w:p>
        </w:tc>
        <w:tc>
          <w:tcPr>
            <w:tcW w:w="992" w:type="dxa"/>
            <w:shd w:val="clear" w:color="auto" w:fill="auto"/>
            <w:noWrap/>
          </w:tcPr>
          <w:p w:rsidR="002E5C11" w:rsidRPr="004D0FA0" w:rsidRDefault="002E5C11" w:rsidP="00470C86">
            <w:pPr>
              <w:widowControl/>
              <w:spacing w:line="240" w:lineRule="atLeast"/>
              <w:jc w:val="center"/>
              <w:rPr>
                <w:color w:val="000000"/>
                <w:kern w:val="0"/>
                <w:szCs w:val="24"/>
              </w:rPr>
            </w:pPr>
            <w:r w:rsidRPr="004D0FA0">
              <w:rPr>
                <w:color w:val="000000"/>
                <w:szCs w:val="24"/>
              </w:rPr>
              <w:t>16.5%</w:t>
            </w:r>
          </w:p>
        </w:tc>
      </w:tr>
      <w:tr w:rsidR="002E5C11" w:rsidRPr="004D0FA0" w:rsidTr="00470C86">
        <w:trPr>
          <w:trHeight w:val="324"/>
        </w:trPr>
        <w:tc>
          <w:tcPr>
            <w:tcW w:w="2008" w:type="dxa"/>
            <w:shd w:val="clear" w:color="auto" w:fill="auto"/>
            <w:hideMark/>
          </w:tcPr>
          <w:p w:rsidR="002E5C11" w:rsidRPr="004D0FA0" w:rsidRDefault="002E5C11" w:rsidP="00470C86">
            <w:pPr>
              <w:widowControl/>
              <w:spacing w:line="240" w:lineRule="atLeast"/>
              <w:rPr>
                <w:color w:val="000000"/>
                <w:kern w:val="0"/>
                <w:szCs w:val="24"/>
              </w:rPr>
            </w:pPr>
            <w:r w:rsidRPr="004D0FA0">
              <w:rPr>
                <w:color w:val="000000"/>
                <w:kern w:val="0"/>
                <w:szCs w:val="24"/>
              </w:rPr>
              <w:t>不知道、拒答</w:t>
            </w:r>
          </w:p>
        </w:tc>
        <w:tc>
          <w:tcPr>
            <w:tcW w:w="960" w:type="dxa"/>
            <w:shd w:val="clear" w:color="auto" w:fill="auto"/>
            <w:noWrap/>
            <w:vAlign w:val="center"/>
            <w:hideMark/>
          </w:tcPr>
          <w:p w:rsidR="002E5C11" w:rsidRPr="004D0FA0" w:rsidRDefault="002E5C11" w:rsidP="00470C86">
            <w:pPr>
              <w:widowControl/>
              <w:spacing w:line="240" w:lineRule="atLeast"/>
              <w:jc w:val="center"/>
              <w:rPr>
                <w:color w:val="000000"/>
                <w:kern w:val="0"/>
                <w:szCs w:val="24"/>
              </w:rPr>
            </w:pPr>
            <w:r w:rsidRPr="004D0FA0">
              <w:rPr>
                <w:color w:val="000000"/>
                <w:kern w:val="0"/>
                <w:szCs w:val="24"/>
              </w:rPr>
              <w:t>15.1%</w:t>
            </w:r>
          </w:p>
        </w:tc>
        <w:tc>
          <w:tcPr>
            <w:tcW w:w="1143" w:type="dxa"/>
            <w:shd w:val="clear" w:color="auto" w:fill="auto"/>
            <w:noWrap/>
            <w:vAlign w:val="center"/>
          </w:tcPr>
          <w:p w:rsidR="002E5C11" w:rsidRPr="004D0FA0" w:rsidRDefault="002E5C11" w:rsidP="00470C86">
            <w:pPr>
              <w:widowControl/>
              <w:spacing w:line="240" w:lineRule="atLeast"/>
              <w:jc w:val="center"/>
              <w:rPr>
                <w:color w:val="000000"/>
                <w:kern w:val="0"/>
                <w:szCs w:val="24"/>
              </w:rPr>
            </w:pPr>
            <w:r w:rsidRPr="004D0FA0">
              <w:rPr>
                <w:color w:val="000000"/>
                <w:kern w:val="0"/>
                <w:szCs w:val="24"/>
              </w:rPr>
              <w:t>12.3%</w:t>
            </w:r>
          </w:p>
        </w:tc>
        <w:tc>
          <w:tcPr>
            <w:tcW w:w="1134" w:type="dxa"/>
            <w:shd w:val="clear" w:color="auto" w:fill="auto"/>
            <w:noWrap/>
            <w:vAlign w:val="center"/>
          </w:tcPr>
          <w:p w:rsidR="002E5C11" w:rsidRPr="004D0FA0" w:rsidRDefault="002E5C11" w:rsidP="00470C86">
            <w:pPr>
              <w:widowControl/>
              <w:spacing w:line="240" w:lineRule="atLeast"/>
              <w:jc w:val="center"/>
              <w:rPr>
                <w:color w:val="000000"/>
                <w:kern w:val="0"/>
                <w:szCs w:val="24"/>
              </w:rPr>
            </w:pPr>
            <w:r w:rsidRPr="004D0FA0">
              <w:rPr>
                <w:color w:val="000000"/>
                <w:kern w:val="0"/>
                <w:szCs w:val="24"/>
              </w:rPr>
              <w:t>15.5%</w:t>
            </w:r>
          </w:p>
        </w:tc>
        <w:tc>
          <w:tcPr>
            <w:tcW w:w="992" w:type="dxa"/>
            <w:shd w:val="clear" w:color="auto" w:fill="auto"/>
            <w:noWrap/>
            <w:vAlign w:val="center"/>
          </w:tcPr>
          <w:p w:rsidR="002E5C11" w:rsidRPr="004D0FA0" w:rsidRDefault="002E5C11" w:rsidP="00470C86">
            <w:pPr>
              <w:widowControl/>
              <w:spacing w:line="240" w:lineRule="atLeast"/>
              <w:jc w:val="center"/>
              <w:rPr>
                <w:color w:val="000000"/>
                <w:kern w:val="0"/>
                <w:szCs w:val="24"/>
              </w:rPr>
            </w:pPr>
            <w:r w:rsidRPr="004D0FA0">
              <w:rPr>
                <w:color w:val="000000"/>
                <w:kern w:val="0"/>
                <w:szCs w:val="24"/>
              </w:rPr>
              <w:t>12.8%</w:t>
            </w:r>
          </w:p>
        </w:tc>
        <w:tc>
          <w:tcPr>
            <w:tcW w:w="993" w:type="dxa"/>
            <w:shd w:val="clear" w:color="auto" w:fill="auto"/>
            <w:noWrap/>
            <w:vAlign w:val="center"/>
          </w:tcPr>
          <w:p w:rsidR="002E5C11" w:rsidRPr="004D0FA0" w:rsidRDefault="002E5C11" w:rsidP="00470C86">
            <w:pPr>
              <w:widowControl/>
              <w:spacing w:line="240" w:lineRule="atLeast"/>
              <w:jc w:val="center"/>
              <w:rPr>
                <w:color w:val="000000"/>
                <w:kern w:val="0"/>
                <w:szCs w:val="24"/>
              </w:rPr>
            </w:pPr>
            <w:r w:rsidRPr="004D0FA0">
              <w:rPr>
                <w:color w:val="000000"/>
                <w:kern w:val="0"/>
                <w:szCs w:val="24"/>
              </w:rPr>
              <w:t>10.1%</w:t>
            </w:r>
          </w:p>
        </w:tc>
        <w:tc>
          <w:tcPr>
            <w:tcW w:w="992" w:type="dxa"/>
            <w:shd w:val="clear" w:color="auto" w:fill="auto"/>
            <w:noWrap/>
          </w:tcPr>
          <w:p w:rsidR="002E5C11" w:rsidRPr="004D0FA0" w:rsidRDefault="002E5C11" w:rsidP="00470C86">
            <w:pPr>
              <w:widowControl/>
              <w:spacing w:line="240" w:lineRule="atLeast"/>
              <w:jc w:val="center"/>
              <w:rPr>
                <w:color w:val="000000"/>
                <w:kern w:val="0"/>
                <w:szCs w:val="24"/>
              </w:rPr>
            </w:pPr>
            <w:r w:rsidRPr="004D0FA0">
              <w:rPr>
                <w:color w:val="000000"/>
                <w:szCs w:val="24"/>
              </w:rPr>
              <w:t>13.2%</w:t>
            </w:r>
          </w:p>
        </w:tc>
      </w:tr>
      <w:tr w:rsidR="002E5C11" w:rsidRPr="004D0FA0" w:rsidTr="00470C86">
        <w:trPr>
          <w:trHeight w:val="324"/>
        </w:trPr>
        <w:tc>
          <w:tcPr>
            <w:tcW w:w="2008" w:type="dxa"/>
            <w:shd w:val="clear" w:color="auto" w:fill="auto"/>
          </w:tcPr>
          <w:p w:rsidR="002E5C11" w:rsidRPr="004D0FA0" w:rsidRDefault="002E5C11" w:rsidP="00470C86">
            <w:pPr>
              <w:widowControl/>
              <w:spacing w:line="240" w:lineRule="atLeast"/>
              <w:rPr>
                <w:color w:val="000000"/>
                <w:szCs w:val="24"/>
              </w:rPr>
            </w:pPr>
            <w:r w:rsidRPr="004D0FA0">
              <w:rPr>
                <w:color w:val="000000"/>
                <w:szCs w:val="24"/>
              </w:rPr>
              <w:t>20</w:t>
            </w:r>
            <w:r w:rsidRPr="004D0FA0">
              <w:rPr>
                <w:color w:val="000000"/>
                <w:szCs w:val="24"/>
              </w:rPr>
              <w:t>歲以上樣本數</w:t>
            </w:r>
          </w:p>
        </w:tc>
        <w:tc>
          <w:tcPr>
            <w:tcW w:w="960" w:type="dxa"/>
            <w:shd w:val="clear" w:color="auto" w:fill="auto"/>
            <w:noWrap/>
            <w:vAlign w:val="center"/>
          </w:tcPr>
          <w:p w:rsidR="002E5C11" w:rsidRPr="004D0FA0" w:rsidRDefault="002E5C11" w:rsidP="00470C86">
            <w:pPr>
              <w:widowControl/>
              <w:spacing w:line="240" w:lineRule="atLeast"/>
              <w:jc w:val="center"/>
              <w:rPr>
                <w:color w:val="000000"/>
                <w:kern w:val="0"/>
                <w:szCs w:val="24"/>
              </w:rPr>
            </w:pPr>
            <w:r w:rsidRPr="004D0FA0">
              <w:rPr>
                <w:color w:val="000000"/>
                <w:kern w:val="0"/>
                <w:szCs w:val="24"/>
              </w:rPr>
              <w:t>1211</w:t>
            </w:r>
          </w:p>
        </w:tc>
        <w:tc>
          <w:tcPr>
            <w:tcW w:w="1143" w:type="dxa"/>
            <w:shd w:val="clear" w:color="auto" w:fill="auto"/>
            <w:noWrap/>
            <w:vAlign w:val="center"/>
          </w:tcPr>
          <w:p w:rsidR="002E5C11" w:rsidRPr="004D0FA0" w:rsidRDefault="002E5C11" w:rsidP="00470C86">
            <w:pPr>
              <w:widowControl/>
              <w:spacing w:line="240" w:lineRule="atLeast"/>
              <w:jc w:val="center"/>
              <w:rPr>
                <w:color w:val="000000"/>
                <w:kern w:val="0"/>
                <w:szCs w:val="24"/>
              </w:rPr>
            </w:pPr>
            <w:r w:rsidRPr="004D0FA0">
              <w:rPr>
                <w:color w:val="000000"/>
                <w:kern w:val="0"/>
                <w:szCs w:val="24"/>
              </w:rPr>
              <w:t>1211</w:t>
            </w:r>
          </w:p>
        </w:tc>
        <w:tc>
          <w:tcPr>
            <w:tcW w:w="1134" w:type="dxa"/>
            <w:shd w:val="clear" w:color="auto" w:fill="auto"/>
            <w:noWrap/>
            <w:vAlign w:val="center"/>
          </w:tcPr>
          <w:p w:rsidR="002E5C11" w:rsidRPr="004D0FA0" w:rsidRDefault="002E5C11" w:rsidP="00470C86">
            <w:pPr>
              <w:widowControl/>
              <w:spacing w:line="240" w:lineRule="atLeast"/>
              <w:jc w:val="center"/>
              <w:rPr>
                <w:color w:val="000000"/>
                <w:kern w:val="0"/>
                <w:szCs w:val="24"/>
              </w:rPr>
            </w:pPr>
            <w:r w:rsidRPr="004D0FA0">
              <w:rPr>
                <w:color w:val="000000"/>
                <w:kern w:val="0"/>
                <w:szCs w:val="24"/>
              </w:rPr>
              <w:t>1584</w:t>
            </w:r>
          </w:p>
        </w:tc>
        <w:tc>
          <w:tcPr>
            <w:tcW w:w="992" w:type="dxa"/>
            <w:shd w:val="clear" w:color="auto" w:fill="auto"/>
            <w:noWrap/>
            <w:vAlign w:val="center"/>
          </w:tcPr>
          <w:p w:rsidR="002E5C11" w:rsidRPr="004D0FA0" w:rsidRDefault="002E5C11" w:rsidP="00470C86">
            <w:pPr>
              <w:widowControl/>
              <w:spacing w:line="240" w:lineRule="atLeast"/>
              <w:jc w:val="center"/>
              <w:rPr>
                <w:color w:val="000000"/>
                <w:kern w:val="0"/>
                <w:szCs w:val="24"/>
              </w:rPr>
            </w:pPr>
            <w:r w:rsidRPr="004D0FA0">
              <w:rPr>
                <w:color w:val="000000"/>
                <w:kern w:val="0"/>
                <w:szCs w:val="24"/>
              </w:rPr>
              <w:t>1196</w:t>
            </w:r>
          </w:p>
        </w:tc>
        <w:tc>
          <w:tcPr>
            <w:tcW w:w="993" w:type="dxa"/>
            <w:shd w:val="clear" w:color="auto" w:fill="auto"/>
            <w:noWrap/>
            <w:vAlign w:val="center"/>
          </w:tcPr>
          <w:p w:rsidR="002E5C11" w:rsidRPr="004D0FA0" w:rsidRDefault="002E5C11" w:rsidP="00470C86">
            <w:pPr>
              <w:widowControl/>
              <w:spacing w:line="240" w:lineRule="atLeast"/>
              <w:jc w:val="center"/>
              <w:rPr>
                <w:color w:val="000000"/>
                <w:kern w:val="0"/>
                <w:szCs w:val="24"/>
              </w:rPr>
            </w:pPr>
            <w:r w:rsidRPr="004D0FA0">
              <w:rPr>
                <w:color w:val="000000"/>
                <w:kern w:val="0"/>
                <w:szCs w:val="24"/>
              </w:rPr>
              <w:t>1029</w:t>
            </w:r>
          </w:p>
        </w:tc>
        <w:tc>
          <w:tcPr>
            <w:tcW w:w="992" w:type="dxa"/>
            <w:shd w:val="clear" w:color="auto" w:fill="auto"/>
            <w:noWrap/>
          </w:tcPr>
          <w:p w:rsidR="002E5C11" w:rsidRPr="004D0FA0" w:rsidRDefault="002E5C11" w:rsidP="00470C86">
            <w:pPr>
              <w:widowControl/>
              <w:spacing w:line="240" w:lineRule="atLeast"/>
              <w:jc w:val="center"/>
              <w:rPr>
                <w:color w:val="000000"/>
                <w:szCs w:val="24"/>
              </w:rPr>
            </w:pPr>
            <w:r w:rsidRPr="004D0FA0">
              <w:rPr>
                <w:color w:val="000000"/>
                <w:szCs w:val="24"/>
              </w:rPr>
              <w:t>1808</w:t>
            </w:r>
          </w:p>
        </w:tc>
      </w:tr>
      <w:tr w:rsidR="002E5C11" w:rsidRPr="004D0FA0" w:rsidTr="00470C86">
        <w:trPr>
          <w:trHeight w:val="324"/>
        </w:trPr>
        <w:tc>
          <w:tcPr>
            <w:tcW w:w="8222" w:type="dxa"/>
            <w:gridSpan w:val="7"/>
            <w:shd w:val="clear" w:color="auto" w:fill="auto"/>
          </w:tcPr>
          <w:p w:rsidR="002E5C11" w:rsidRPr="004D0FA0" w:rsidRDefault="002E5C11" w:rsidP="00470C86">
            <w:pPr>
              <w:widowControl/>
              <w:spacing w:line="240" w:lineRule="atLeast"/>
              <w:rPr>
                <w:color w:val="000000"/>
                <w:szCs w:val="24"/>
              </w:rPr>
            </w:pPr>
            <w:r>
              <w:rPr>
                <w:color w:val="000000"/>
                <w:szCs w:val="24"/>
              </w:rPr>
              <w:t>C</w:t>
            </w:r>
            <w:r>
              <w:rPr>
                <w:rFonts w:hint="eastAsia"/>
                <w:color w:val="000000"/>
                <w:szCs w:val="24"/>
              </w:rPr>
              <w:t>hi-</w:t>
            </w:r>
            <w:r>
              <w:rPr>
                <w:color w:val="000000"/>
                <w:szCs w:val="24"/>
              </w:rPr>
              <w:t xml:space="preserve">square = </w:t>
            </w:r>
            <w:r>
              <w:rPr>
                <w:rFonts w:hint="eastAsia"/>
                <w:color w:val="000000"/>
                <w:szCs w:val="24"/>
              </w:rPr>
              <w:t>506.4</w:t>
            </w:r>
            <w:r>
              <w:rPr>
                <w:color w:val="000000"/>
                <w:szCs w:val="24"/>
              </w:rPr>
              <w:t xml:space="preserve">, df = 20; </w:t>
            </w:r>
            <w:r w:rsidRPr="004D1FD1">
              <w:rPr>
                <w:i/>
                <w:color w:val="000000"/>
                <w:szCs w:val="24"/>
              </w:rPr>
              <w:t>p</w:t>
            </w:r>
            <w:r>
              <w:rPr>
                <w:color w:val="000000"/>
                <w:szCs w:val="24"/>
              </w:rPr>
              <w:t>-value=0.00</w:t>
            </w:r>
          </w:p>
        </w:tc>
      </w:tr>
    </w:tbl>
    <w:p w:rsidR="002E5C11" w:rsidRPr="00226B4A" w:rsidRDefault="002E5C11" w:rsidP="002E5C11">
      <w:pPr>
        <w:rPr>
          <w:sz w:val="20"/>
        </w:rPr>
      </w:pPr>
      <w:r w:rsidRPr="00226B4A">
        <w:rPr>
          <w:rFonts w:hint="eastAsia"/>
          <w:sz w:val="20"/>
        </w:rPr>
        <w:t>資料來源：電子治理中心</w:t>
      </w:r>
      <w:r w:rsidRPr="00226B4A">
        <w:rPr>
          <w:rFonts w:hint="eastAsia"/>
          <w:sz w:val="20"/>
        </w:rPr>
        <w:t>2016</w:t>
      </w:r>
      <w:r w:rsidRPr="00226B4A">
        <w:rPr>
          <w:rFonts w:hint="eastAsia"/>
          <w:sz w:val="20"/>
        </w:rPr>
        <w:t>年調查，曾憲立等（</w:t>
      </w:r>
      <w:r w:rsidRPr="00226B4A">
        <w:rPr>
          <w:rFonts w:hint="eastAsia"/>
          <w:sz w:val="20"/>
        </w:rPr>
        <w:t>2018</w:t>
      </w:r>
      <w:r w:rsidRPr="00226B4A">
        <w:rPr>
          <w:rFonts w:hint="eastAsia"/>
          <w:sz w:val="20"/>
        </w:rPr>
        <w:t>）。</w:t>
      </w:r>
    </w:p>
    <w:p w:rsidR="002E5C11" w:rsidRPr="00226B4A" w:rsidRDefault="002E5C11" w:rsidP="002E5C11">
      <w:pPr>
        <w:rPr>
          <w:color w:val="000000"/>
          <w:sz w:val="20"/>
        </w:rPr>
      </w:pPr>
      <w:r w:rsidRPr="00226B4A">
        <w:rPr>
          <w:color w:val="000000"/>
          <w:sz w:val="20"/>
        </w:rPr>
        <w:t>網路調查</w:t>
      </w:r>
      <w:r w:rsidRPr="00226B4A">
        <w:rPr>
          <w:color w:val="000000"/>
          <w:sz w:val="20"/>
        </w:rPr>
        <w:t>1</w:t>
      </w:r>
      <w:r w:rsidRPr="00226B4A">
        <w:rPr>
          <w:color w:val="000000"/>
          <w:sz w:val="20"/>
        </w:rPr>
        <w:t>是委託民間公司所蒐集之網路實名會員為調查對象。</w:t>
      </w:r>
    </w:p>
    <w:p w:rsidR="002E5C11" w:rsidRPr="00226B4A" w:rsidRDefault="002E5C11" w:rsidP="002E5C11">
      <w:pPr>
        <w:rPr>
          <w:sz w:val="20"/>
        </w:rPr>
      </w:pPr>
      <w:r w:rsidRPr="00226B4A">
        <w:rPr>
          <w:color w:val="000000"/>
          <w:sz w:val="20"/>
        </w:rPr>
        <w:t>網路調查</w:t>
      </w:r>
      <w:r w:rsidRPr="00226B4A">
        <w:rPr>
          <w:color w:val="000000"/>
          <w:sz w:val="20"/>
        </w:rPr>
        <w:t>2</w:t>
      </w:r>
      <w:r w:rsidRPr="00226B4A">
        <w:rPr>
          <w:color w:val="000000"/>
          <w:sz w:val="20"/>
        </w:rPr>
        <w:t>則透過政府入口網「</w:t>
      </w:r>
      <w:r w:rsidRPr="00226B4A">
        <w:rPr>
          <w:color w:val="000000"/>
          <w:sz w:val="20"/>
        </w:rPr>
        <w:t>my egov</w:t>
      </w:r>
      <w:r w:rsidRPr="00226B4A">
        <w:rPr>
          <w:color w:val="000000"/>
          <w:sz w:val="20"/>
        </w:rPr>
        <w:t>」會員電子報邀請會員填答。</w:t>
      </w:r>
    </w:p>
    <w:p w:rsidR="002E5C11" w:rsidRDefault="002E5C11" w:rsidP="002E5C11">
      <w:pPr>
        <w:pStyle w:val="a9"/>
        <w:spacing w:line="360" w:lineRule="auto"/>
        <w:rPr>
          <w:rFonts w:ascii="Times New Roman" w:hAnsi="Times New Roman"/>
          <w:color w:val="000000"/>
          <w:szCs w:val="24"/>
        </w:rPr>
      </w:pPr>
    </w:p>
    <w:sectPr w:rsidR="002E5C11">
      <w:footerReference w:type="even" r:id="rId8"/>
      <w:footerReference w:type="default" r:id="rId9"/>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E52" w:rsidRDefault="00342E52" w:rsidP="007E638F">
      <w:r>
        <w:separator/>
      </w:r>
    </w:p>
  </w:endnote>
  <w:endnote w:type="continuationSeparator" w:id="0">
    <w:p w:rsidR="00342E52" w:rsidRDefault="00342E52" w:rsidP="007E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C86" w:rsidRDefault="00470C8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70C86" w:rsidRDefault="00470C8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C86" w:rsidRDefault="00470C8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52C58">
      <w:rPr>
        <w:rStyle w:val="a4"/>
        <w:noProof/>
      </w:rPr>
      <w:t>2</w:t>
    </w:r>
    <w:r>
      <w:rPr>
        <w:rStyle w:val="a4"/>
      </w:rPr>
      <w:fldChar w:fldCharType="end"/>
    </w:r>
  </w:p>
  <w:p w:rsidR="00470C86" w:rsidRDefault="00470C8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E52" w:rsidRDefault="00342E52" w:rsidP="007E638F">
      <w:r>
        <w:separator/>
      </w:r>
    </w:p>
  </w:footnote>
  <w:footnote w:type="continuationSeparator" w:id="0">
    <w:p w:rsidR="00342E52" w:rsidRDefault="00342E52" w:rsidP="007E63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64C7"/>
    <w:multiLevelType w:val="hybridMultilevel"/>
    <w:tmpl w:val="393E7D02"/>
    <w:lvl w:ilvl="0" w:tplc="EB78F4DC">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AD00F8C"/>
    <w:multiLevelType w:val="hybridMultilevel"/>
    <w:tmpl w:val="AF2E0A72"/>
    <w:lvl w:ilvl="0" w:tplc="016031CC">
      <w:start w:val="2"/>
      <w:numFmt w:val="taiwaneseCountingThousand"/>
      <w:lvlText w:val="（%1）"/>
      <w:lvlJc w:val="left"/>
      <w:pPr>
        <w:ind w:left="1110" w:hanging="765"/>
      </w:pPr>
      <w:rPr>
        <w:rFonts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D1C"/>
    <w:rsid w:val="00067607"/>
    <w:rsid w:val="000B2D6D"/>
    <w:rsid w:val="00127F6F"/>
    <w:rsid w:val="00137B9A"/>
    <w:rsid w:val="00142CF1"/>
    <w:rsid w:val="001B71ED"/>
    <w:rsid w:val="00226B4A"/>
    <w:rsid w:val="00227AE6"/>
    <w:rsid w:val="002565A6"/>
    <w:rsid w:val="002B7981"/>
    <w:rsid w:val="002E5C11"/>
    <w:rsid w:val="002F77A1"/>
    <w:rsid w:val="00300838"/>
    <w:rsid w:val="00320D61"/>
    <w:rsid w:val="003416A1"/>
    <w:rsid w:val="00342E52"/>
    <w:rsid w:val="00375F34"/>
    <w:rsid w:val="003B2E27"/>
    <w:rsid w:val="003C7599"/>
    <w:rsid w:val="003D2470"/>
    <w:rsid w:val="003E799D"/>
    <w:rsid w:val="003F21C0"/>
    <w:rsid w:val="003F6B51"/>
    <w:rsid w:val="004141B4"/>
    <w:rsid w:val="00437A4E"/>
    <w:rsid w:val="00444788"/>
    <w:rsid w:val="00470C86"/>
    <w:rsid w:val="00490FC7"/>
    <w:rsid w:val="004B76AE"/>
    <w:rsid w:val="004E342F"/>
    <w:rsid w:val="004E7306"/>
    <w:rsid w:val="005175FE"/>
    <w:rsid w:val="00542766"/>
    <w:rsid w:val="00552C58"/>
    <w:rsid w:val="00595484"/>
    <w:rsid w:val="005959BF"/>
    <w:rsid w:val="005F6417"/>
    <w:rsid w:val="00615D2D"/>
    <w:rsid w:val="00671929"/>
    <w:rsid w:val="006767A9"/>
    <w:rsid w:val="00695CEE"/>
    <w:rsid w:val="006A1B3C"/>
    <w:rsid w:val="006B63B3"/>
    <w:rsid w:val="006B7944"/>
    <w:rsid w:val="006F503C"/>
    <w:rsid w:val="006F57D2"/>
    <w:rsid w:val="00705F91"/>
    <w:rsid w:val="0072154E"/>
    <w:rsid w:val="0074410F"/>
    <w:rsid w:val="00754CBA"/>
    <w:rsid w:val="0076667E"/>
    <w:rsid w:val="0077231C"/>
    <w:rsid w:val="00785CD4"/>
    <w:rsid w:val="007A0975"/>
    <w:rsid w:val="007B411E"/>
    <w:rsid w:val="007C33AA"/>
    <w:rsid w:val="007E2F16"/>
    <w:rsid w:val="007E638F"/>
    <w:rsid w:val="00802611"/>
    <w:rsid w:val="008623B0"/>
    <w:rsid w:val="00865AB6"/>
    <w:rsid w:val="00874931"/>
    <w:rsid w:val="00880E10"/>
    <w:rsid w:val="00883FD0"/>
    <w:rsid w:val="008B1F3B"/>
    <w:rsid w:val="008C59D3"/>
    <w:rsid w:val="008E03EA"/>
    <w:rsid w:val="00904089"/>
    <w:rsid w:val="00921A99"/>
    <w:rsid w:val="0092630F"/>
    <w:rsid w:val="0095169A"/>
    <w:rsid w:val="009733BB"/>
    <w:rsid w:val="0099654E"/>
    <w:rsid w:val="009C0E24"/>
    <w:rsid w:val="009C103F"/>
    <w:rsid w:val="009C37C9"/>
    <w:rsid w:val="009C4441"/>
    <w:rsid w:val="00A07751"/>
    <w:rsid w:val="00A23454"/>
    <w:rsid w:val="00AB2340"/>
    <w:rsid w:val="00AF1EC0"/>
    <w:rsid w:val="00B03BB9"/>
    <w:rsid w:val="00B140CC"/>
    <w:rsid w:val="00BC0A18"/>
    <w:rsid w:val="00BE1FFF"/>
    <w:rsid w:val="00C439CC"/>
    <w:rsid w:val="00C501D1"/>
    <w:rsid w:val="00C54971"/>
    <w:rsid w:val="00C63849"/>
    <w:rsid w:val="00C924B2"/>
    <w:rsid w:val="00C95985"/>
    <w:rsid w:val="00CA0C87"/>
    <w:rsid w:val="00D10631"/>
    <w:rsid w:val="00D14D1C"/>
    <w:rsid w:val="00D6254F"/>
    <w:rsid w:val="00DB56D8"/>
    <w:rsid w:val="00DD4D53"/>
    <w:rsid w:val="00E0701A"/>
    <w:rsid w:val="00E20793"/>
    <w:rsid w:val="00E25803"/>
    <w:rsid w:val="00E57831"/>
    <w:rsid w:val="00F0605D"/>
    <w:rsid w:val="00FC52B2"/>
    <w:rsid w:val="00FE14A3"/>
    <w:rsid w:val="00FF13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1">
    <w:name w:val="heading 1"/>
    <w:basedOn w:val="a"/>
    <w:next w:val="a"/>
    <w:qFormat/>
    <w:rsid w:val="004E7306"/>
    <w:pPr>
      <w:keepNex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p1">
    <w:name w:val="正文(gp1)"/>
    <w:basedOn w:val="a"/>
    <w:pPr>
      <w:tabs>
        <w:tab w:val="left" w:pos="227"/>
        <w:tab w:val="left" w:pos="454"/>
        <w:tab w:val="left" w:pos="680"/>
        <w:tab w:val="left" w:pos="907"/>
      </w:tabs>
      <w:overflowPunct w:val="0"/>
      <w:autoSpaceDE w:val="0"/>
      <w:autoSpaceDN w:val="0"/>
      <w:adjustRightInd w:val="0"/>
      <w:spacing w:line="397" w:lineRule="atLeast"/>
      <w:jc w:val="both"/>
      <w:textAlignment w:val="baseline"/>
    </w:pPr>
    <w:rPr>
      <w:rFonts w:eastAsia="細明體"/>
      <w:spacing w:val="2"/>
      <w:kern w:val="0"/>
    </w:rPr>
  </w:style>
  <w:style w:type="paragraph" w:customStyle="1" w:styleId="10">
    <w:name w:val="純文字1"/>
    <w:basedOn w:val="a"/>
    <w:pPr>
      <w:autoSpaceDE w:val="0"/>
      <w:autoSpaceDN w:val="0"/>
      <w:adjustRightInd w:val="0"/>
      <w:textAlignment w:val="baseline"/>
    </w:pPr>
    <w:rPr>
      <w:rFonts w:ascii="細明體" w:eastAsia="細明體"/>
    </w:rPr>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header"/>
    <w:basedOn w:val="a"/>
    <w:rsid w:val="004E7306"/>
    <w:pPr>
      <w:tabs>
        <w:tab w:val="center" w:pos="4153"/>
        <w:tab w:val="right" w:pos="8306"/>
      </w:tabs>
      <w:adjustRightInd w:val="0"/>
      <w:spacing w:line="360" w:lineRule="atLeast"/>
      <w:textAlignment w:val="baseline"/>
    </w:pPr>
    <w:rPr>
      <w:kern w:val="0"/>
      <w:sz w:val="20"/>
    </w:rPr>
  </w:style>
  <w:style w:type="paragraph" w:styleId="a6">
    <w:name w:val="Plain Text"/>
    <w:basedOn w:val="a"/>
    <w:rsid w:val="004E7306"/>
    <w:rPr>
      <w:rFonts w:ascii="細明體" w:eastAsia="細明體" w:hAnsi="Courier New"/>
    </w:rPr>
  </w:style>
  <w:style w:type="paragraph" w:styleId="a7">
    <w:name w:val="Body Text Indent"/>
    <w:basedOn w:val="a"/>
    <w:rsid w:val="004E7306"/>
    <w:pPr>
      <w:adjustRightInd w:val="0"/>
      <w:spacing w:line="360" w:lineRule="atLeast"/>
      <w:ind w:left="360" w:hangingChars="150" w:hanging="360"/>
      <w:textAlignment w:val="baseline"/>
    </w:pPr>
    <w:rPr>
      <w:kern w:val="0"/>
    </w:rPr>
  </w:style>
  <w:style w:type="table" w:styleId="a8">
    <w:name w:val="Table Grid"/>
    <w:basedOn w:val="a1"/>
    <w:uiPriority w:val="59"/>
    <w:rsid w:val="001B71E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F21C0"/>
    <w:pPr>
      <w:widowControl w:val="0"/>
      <w:autoSpaceDE w:val="0"/>
      <w:autoSpaceDN w:val="0"/>
      <w:adjustRightInd w:val="0"/>
    </w:pPr>
    <w:rPr>
      <w:color w:val="000000"/>
      <w:sz w:val="24"/>
      <w:szCs w:val="24"/>
    </w:rPr>
  </w:style>
  <w:style w:type="paragraph" w:styleId="a9">
    <w:name w:val="caption"/>
    <w:basedOn w:val="a"/>
    <w:next w:val="a"/>
    <w:unhideWhenUsed/>
    <w:qFormat/>
    <w:rsid w:val="006F503C"/>
    <w:rPr>
      <w:rFonts w:ascii="Calibri" w:hAnsi="Calibri"/>
    </w:rPr>
  </w:style>
  <w:style w:type="paragraph" w:styleId="aa">
    <w:name w:val="Balloon Text"/>
    <w:basedOn w:val="a"/>
    <w:link w:val="ab"/>
    <w:uiPriority w:val="99"/>
    <w:semiHidden/>
    <w:unhideWhenUsed/>
    <w:rsid w:val="003E799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E799D"/>
    <w:rPr>
      <w:rFonts w:asciiTheme="majorHAnsi" w:eastAsiaTheme="majorEastAsia" w:hAnsiTheme="majorHAnsi" w:cstheme="majorBidi"/>
      <w:kern w:val="2"/>
      <w:sz w:val="18"/>
      <w:szCs w:val="18"/>
    </w:rPr>
  </w:style>
  <w:style w:type="character" w:styleId="ac">
    <w:name w:val="Placeholder Text"/>
    <w:basedOn w:val="a0"/>
    <w:uiPriority w:val="99"/>
    <w:semiHidden/>
    <w:rsid w:val="00D6254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1">
    <w:name w:val="heading 1"/>
    <w:basedOn w:val="a"/>
    <w:next w:val="a"/>
    <w:qFormat/>
    <w:rsid w:val="004E7306"/>
    <w:pPr>
      <w:keepNex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p1">
    <w:name w:val="正文(gp1)"/>
    <w:basedOn w:val="a"/>
    <w:pPr>
      <w:tabs>
        <w:tab w:val="left" w:pos="227"/>
        <w:tab w:val="left" w:pos="454"/>
        <w:tab w:val="left" w:pos="680"/>
        <w:tab w:val="left" w:pos="907"/>
      </w:tabs>
      <w:overflowPunct w:val="0"/>
      <w:autoSpaceDE w:val="0"/>
      <w:autoSpaceDN w:val="0"/>
      <w:adjustRightInd w:val="0"/>
      <w:spacing w:line="397" w:lineRule="atLeast"/>
      <w:jc w:val="both"/>
      <w:textAlignment w:val="baseline"/>
    </w:pPr>
    <w:rPr>
      <w:rFonts w:eastAsia="細明體"/>
      <w:spacing w:val="2"/>
      <w:kern w:val="0"/>
    </w:rPr>
  </w:style>
  <w:style w:type="paragraph" w:customStyle="1" w:styleId="10">
    <w:name w:val="純文字1"/>
    <w:basedOn w:val="a"/>
    <w:pPr>
      <w:autoSpaceDE w:val="0"/>
      <w:autoSpaceDN w:val="0"/>
      <w:adjustRightInd w:val="0"/>
      <w:textAlignment w:val="baseline"/>
    </w:pPr>
    <w:rPr>
      <w:rFonts w:ascii="細明體" w:eastAsia="細明體"/>
    </w:rPr>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header"/>
    <w:basedOn w:val="a"/>
    <w:rsid w:val="004E7306"/>
    <w:pPr>
      <w:tabs>
        <w:tab w:val="center" w:pos="4153"/>
        <w:tab w:val="right" w:pos="8306"/>
      </w:tabs>
      <w:adjustRightInd w:val="0"/>
      <w:spacing w:line="360" w:lineRule="atLeast"/>
      <w:textAlignment w:val="baseline"/>
    </w:pPr>
    <w:rPr>
      <w:kern w:val="0"/>
      <w:sz w:val="20"/>
    </w:rPr>
  </w:style>
  <w:style w:type="paragraph" w:styleId="a6">
    <w:name w:val="Plain Text"/>
    <w:basedOn w:val="a"/>
    <w:rsid w:val="004E7306"/>
    <w:rPr>
      <w:rFonts w:ascii="細明體" w:eastAsia="細明體" w:hAnsi="Courier New"/>
    </w:rPr>
  </w:style>
  <w:style w:type="paragraph" w:styleId="a7">
    <w:name w:val="Body Text Indent"/>
    <w:basedOn w:val="a"/>
    <w:rsid w:val="004E7306"/>
    <w:pPr>
      <w:adjustRightInd w:val="0"/>
      <w:spacing w:line="360" w:lineRule="atLeast"/>
      <w:ind w:left="360" w:hangingChars="150" w:hanging="360"/>
      <w:textAlignment w:val="baseline"/>
    </w:pPr>
    <w:rPr>
      <w:kern w:val="0"/>
    </w:rPr>
  </w:style>
  <w:style w:type="table" w:styleId="a8">
    <w:name w:val="Table Grid"/>
    <w:basedOn w:val="a1"/>
    <w:uiPriority w:val="59"/>
    <w:rsid w:val="001B71E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F21C0"/>
    <w:pPr>
      <w:widowControl w:val="0"/>
      <w:autoSpaceDE w:val="0"/>
      <w:autoSpaceDN w:val="0"/>
      <w:adjustRightInd w:val="0"/>
    </w:pPr>
    <w:rPr>
      <w:color w:val="000000"/>
      <w:sz w:val="24"/>
      <w:szCs w:val="24"/>
    </w:rPr>
  </w:style>
  <w:style w:type="paragraph" w:styleId="a9">
    <w:name w:val="caption"/>
    <w:basedOn w:val="a"/>
    <w:next w:val="a"/>
    <w:unhideWhenUsed/>
    <w:qFormat/>
    <w:rsid w:val="006F503C"/>
    <w:rPr>
      <w:rFonts w:ascii="Calibri" w:hAnsi="Calibri"/>
    </w:rPr>
  </w:style>
  <w:style w:type="paragraph" w:styleId="aa">
    <w:name w:val="Balloon Text"/>
    <w:basedOn w:val="a"/>
    <w:link w:val="ab"/>
    <w:uiPriority w:val="99"/>
    <w:semiHidden/>
    <w:unhideWhenUsed/>
    <w:rsid w:val="003E799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E799D"/>
    <w:rPr>
      <w:rFonts w:asciiTheme="majorHAnsi" w:eastAsiaTheme="majorEastAsia" w:hAnsiTheme="majorHAnsi" w:cstheme="majorBidi"/>
      <w:kern w:val="2"/>
      <w:sz w:val="18"/>
      <w:szCs w:val="18"/>
    </w:rPr>
  </w:style>
  <w:style w:type="character" w:styleId="ac">
    <w:name w:val="Placeholder Text"/>
    <w:basedOn w:val="a0"/>
    <w:uiPriority w:val="99"/>
    <w:semiHidden/>
    <w:rsid w:val="00D625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7371">
      <w:bodyDiv w:val="1"/>
      <w:marLeft w:val="0"/>
      <w:marRight w:val="0"/>
      <w:marTop w:val="0"/>
      <w:marBottom w:val="0"/>
      <w:divBdr>
        <w:top w:val="none" w:sz="0" w:space="0" w:color="auto"/>
        <w:left w:val="none" w:sz="0" w:space="0" w:color="auto"/>
        <w:bottom w:val="none" w:sz="0" w:space="0" w:color="auto"/>
        <w:right w:val="none" w:sz="0" w:space="0" w:color="auto"/>
      </w:divBdr>
    </w:div>
    <w:div w:id="187793003">
      <w:bodyDiv w:val="1"/>
      <w:marLeft w:val="0"/>
      <w:marRight w:val="0"/>
      <w:marTop w:val="0"/>
      <w:marBottom w:val="0"/>
      <w:divBdr>
        <w:top w:val="none" w:sz="0" w:space="0" w:color="auto"/>
        <w:left w:val="none" w:sz="0" w:space="0" w:color="auto"/>
        <w:bottom w:val="none" w:sz="0" w:space="0" w:color="auto"/>
        <w:right w:val="none" w:sz="0" w:space="0" w:color="auto"/>
      </w:divBdr>
    </w:div>
    <w:div w:id="864362610">
      <w:bodyDiv w:val="1"/>
      <w:marLeft w:val="0"/>
      <w:marRight w:val="0"/>
      <w:marTop w:val="0"/>
      <w:marBottom w:val="0"/>
      <w:divBdr>
        <w:top w:val="none" w:sz="0" w:space="0" w:color="auto"/>
        <w:left w:val="none" w:sz="0" w:space="0" w:color="auto"/>
        <w:bottom w:val="none" w:sz="0" w:space="0" w:color="auto"/>
        <w:right w:val="none" w:sz="0" w:space="0" w:color="auto"/>
      </w:divBdr>
    </w:div>
    <w:div w:id="982465615">
      <w:bodyDiv w:val="1"/>
      <w:marLeft w:val="0"/>
      <w:marRight w:val="0"/>
      <w:marTop w:val="0"/>
      <w:marBottom w:val="0"/>
      <w:divBdr>
        <w:top w:val="none" w:sz="0" w:space="0" w:color="auto"/>
        <w:left w:val="none" w:sz="0" w:space="0" w:color="auto"/>
        <w:bottom w:val="none" w:sz="0" w:space="0" w:color="auto"/>
        <w:right w:val="none" w:sz="0" w:space="0" w:color="auto"/>
      </w:divBdr>
    </w:div>
    <w:div w:id="1057163137">
      <w:bodyDiv w:val="1"/>
      <w:marLeft w:val="0"/>
      <w:marRight w:val="0"/>
      <w:marTop w:val="0"/>
      <w:marBottom w:val="0"/>
      <w:divBdr>
        <w:top w:val="none" w:sz="0" w:space="0" w:color="auto"/>
        <w:left w:val="none" w:sz="0" w:space="0" w:color="auto"/>
        <w:bottom w:val="none" w:sz="0" w:space="0" w:color="auto"/>
        <w:right w:val="none" w:sz="0" w:space="0" w:color="auto"/>
      </w:divBdr>
    </w:div>
    <w:div w:id="1461608065">
      <w:bodyDiv w:val="1"/>
      <w:marLeft w:val="0"/>
      <w:marRight w:val="0"/>
      <w:marTop w:val="0"/>
      <w:marBottom w:val="0"/>
      <w:divBdr>
        <w:top w:val="none" w:sz="0" w:space="0" w:color="auto"/>
        <w:left w:val="none" w:sz="0" w:space="0" w:color="auto"/>
        <w:bottom w:val="none" w:sz="0" w:space="0" w:color="auto"/>
        <w:right w:val="none" w:sz="0" w:space="0" w:color="auto"/>
      </w:divBdr>
    </w:div>
    <w:div w:id="157288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2437</Words>
  <Characters>13893</Characters>
  <Application>Microsoft Office Word</Application>
  <DocSecurity>0</DocSecurity>
  <Lines>115</Lines>
  <Paragraphs>32</Paragraphs>
  <ScaleCrop>false</ScaleCrop>
  <Company>school</Company>
  <LinksUpToDate>false</LinksUpToDate>
  <CharactersWithSpaces>16298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調查研究實務</dc:title>
  <dc:creator>user</dc:creator>
  <cp:lastModifiedBy>USER</cp:lastModifiedBy>
  <cp:revision>2</cp:revision>
  <dcterms:created xsi:type="dcterms:W3CDTF">2019-07-17T23:23:00Z</dcterms:created>
  <dcterms:modified xsi:type="dcterms:W3CDTF">2019-07-17T23:23:00Z</dcterms:modified>
</cp:coreProperties>
</file>